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AE" w:rsidRPr="00D80B36" w:rsidRDefault="00B630AE" w:rsidP="00B630AE">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center"/>
        <w:rPr>
          <w:rFonts w:eastAsiaTheme="minorHAnsi"/>
          <w:b/>
          <w:bCs/>
          <w:sz w:val="20"/>
          <w:szCs w:val="20"/>
          <w:lang w:val="x-none" w:eastAsia="en-US"/>
        </w:rPr>
      </w:pPr>
      <w:r w:rsidRPr="00D80B36">
        <w:rPr>
          <w:rFonts w:eastAsiaTheme="minorHAnsi"/>
          <w:b/>
          <w:bCs/>
          <w:sz w:val="20"/>
          <w:szCs w:val="20"/>
          <w:lang w:val="x-none" w:eastAsia="en-US"/>
        </w:rPr>
        <w:t xml:space="preserve">CONTRATO Nº </w:t>
      </w:r>
      <w:r w:rsidR="005456CC" w:rsidRPr="00D80B36">
        <w:rPr>
          <w:rFonts w:eastAsiaTheme="minorHAnsi"/>
          <w:b/>
          <w:bCs/>
          <w:sz w:val="20"/>
          <w:szCs w:val="20"/>
          <w:lang w:eastAsia="en-US"/>
        </w:rPr>
        <w:t>20200175</w:t>
      </w:r>
    </w:p>
    <w:p w:rsidR="00B630AE" w:rsidRPr="00D80B36" w:rsidRDefault="00B630AE" w:rsidP="00B630AE">
      <w:pPr>
        <w:autoSpaceDE w:val="0"/>
        <w:autoSpaceDN w:val="0"/>
        <w:adjustRightInd w:val="0"/>
        <w:jc w:val="both"/>
        <w:rPr>
          <w:rFonts w:eastAsiaTheme="minorHAnsi"/>
          <w:sz w:val="20"/>
          <w:szCs w:val="20"/>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Pelo presente instrumento de Contrato, de um lado o Município de VITÓRIA DO XINGU, através do </w:t>
      </w:r>
      <w:r w:rsidRPr="00D80B36">
        <w:rPr>
          <w:rFonts w:eastAsiaTheme="minorHAnsi"/>
          <w:b/>
          <w:sz w:val="22"/>
          <w:szCs w:val="22"/>
          <w:lang w:val="x-none" w:eastAsia="en-US"/>
        </w:rPr>
        <w:t>FUNDO MUNICIPAL DE ASSISTENCIA SOCIAL</w:t>
      </w:r>
      <w:r w:rsidRPr="00D80B36">
        <w:rPr>
          <w:rFonts w:eastAsiaTheme="minorHAnsi"/>
          <w:sz w:val="22"/>
          <w:szCs w:val="22"/>
          <w:lang w:val="x-none" w:eastAsia="en-US"/>
        </w:rPr>
        <w:t>, CNPJ-MF, Nº 13.461.787/0001-30, denominado daqui por diante de CONTRATANTE,  representado neste ato pela Sr</w:t>
      </w:r>
      <w:r w:rsidRPr="00D80B36">
        <w:rPr>
          <w:rFonts w:eastAsiaTheme="minorHAnsi"/>
          <w:sz w:val="22"/>
          <w:szCs w:val="22"/>
          <w:lang w:eastAsia="en-US"/>
        </w:rPr>
        <w:t>a.</w:t>
      </w:r>
      <w:r w:rsidRPr="00D80B36">
        <w:rPr>
          <w:rFonts w:eastAsiaTheme="minorHAnsi"/>
          <w:sz w:val="22"/>
          <w:szCs w:val="22"/>
          <w:lang w:val="x-none" w:eastAsia="en-US"/>
        </w:rPr>
        <w:t xml:space="preserve"> MARIA JOSIANE FURTADO DOS SANTOS,  SECRETÁRIA M.TRAB.E PROMOÇÃO SOCIAL, residente na TRAVESSA CASTELO BRANCO Nº S/N, portador do CPF nº 637.499.802-25 e do outro lado </w:t>
      </w:r>
      <w:r w:rsidRPr="00D80B36">
        <w:rPr>
          <w:rFonts w:eastAsiaTheme="minorHAnsi"/>
          <w:b/>
          <w:sz w:val="22"/>
          <w:szCs w:val="22"/>
          <w:lang w:val="x-none" w:eastAsia="en-US"/>
        </w:rPr>
        <w:t>SOUZA &amp; FADANELLI LTDA</w:t>
      </w:r>
      <w:r w:rsidRPr="00D80B36">
        <w:rPr>
          <w:rFonts w:eastAsiaTheme="minorHAnsi"/>
          <w:sz w:val="22"/>
          <w:szCs w:val="22"/>
          <w:lang w:val="x-none" w:eastAsia="en-US"/>
        </w:rPr>
        <w:t>,    CNPJ 14.564.846/0001-69, com sede na AC 2 Nº3715, SUDAM II, Altamira-PA, CEP 68374-312, de agora em diante  denominada CONTRATADA, neste ato representado pelo Sr.    FRANCISCO CANIDE DE SOUZA, residente na Rua 1, 3802, Sudam II, Altamira-PA, CEP 68371-970, portador do CPF 253.036.512-15, têm justo e contratado o seguinte: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PRIMEIRA - DO OBJETO CONTRATUAL</w:t>
      </w:r>
    </w:p>
    <w:p w:rsidR="00B630AE" w:rsidRPr="00D80B36" w:rsidRDefault="00B630AE" w:rsidP="00B630AE">
      <w:pPr>
        <w:autoSpaceDE w:val="0"/>
        <w:autoSpaceDN w:val="0"/>
        <w:adjustRightInd w:val="0"/>
        <w:jc w:val="both"/>
        <w:rPr>
          <w:rFonts w:eastAsiaTheme="minorHAnsi"/>
          <w:sz w:val="22"/>
          <w:szCs w:val="22"/>
          <w:lang w:val="x-none" w:eastAsia="en-US"/>
        </w:rPr>
      </w:pPr>
    </w:p>
    <w:p w:rsidR="005456CC" w:rsidRPr="00D80B36" w:rsidRDefault="00B630AE" w:rsidP="005456CC">
      <w:pPr>
        <w:autoSpaceDE w:val="0"/>
        <w:autoSpaceDN w:val="0"/>
        <w:adjustRightInd w:val="0"/>
        <w:jc w:val="both"/>
        <w:rPr>
          <w:rFonts w:eastAsiaTheme="minorHAnsi"/>
          <w:sz w:val="22"/>
          <w:szCs w:val="22"/>
          <w:lang w:eastAsia="en-US"/>
        </w:rPr>
      </w:pPr>
      <w:r w:rsidRPr="00D80B36">
        <w:rPr>
          <w:rFonts w:eastAsiaTheme="minorHAnsi"/>
          <w:sz w:val="22"/>
          <w:szCs w:val="22"/>
          <w:lang w:val="x-none" w:eastAsia="en-US"/>
        </w:rPr>
        <w:t xml:space="preserve">1.1 - </w:t>
      </w:r>
      <w:r w:rsidR="005456CC" w:rsidRPr="00D80B36">
        <w:rPr>
          <w:rFonts w:eastAsiaTheme="minorHAnsi"/>
          <w:sz w:val="22"/>
          <w:szCs w:val="22"/>
          <w:lang w:val="x-none" w:eastAsia="en-US"/>
        </w:rPr>
        <w:t xml:space="preserve">Contratação emergencial para Aquisição de Cestas Básicas Para Atender </w:t>
      </w:r>
      <w:bookmarkStart w:id="0" w:name="_GoBack"/>
      <w:bookmarkEnd w:id="0"/>
      <w:r w:rsidR="005456CC" w:rsidRPr="00D80B36">
        <w:rPr>
          <w:rFonts w:eastAsiaTheme="minorHAnsi"/>
          <w:sz w:val="22"/>
          <w:szCs w:val="22"/>
          <w:lang w:val="x-none" w:eastAsia="en-US"/>
        </w:rPr>
        <w:t>Famílias em Hipossuficiência do Município De Vitória Do Xingu</w:t>
      </w:r>
      <w:r w:rsidR="005456CC" w:rsidRPr="00D80B36">
        <w:rPr>
          <w:rFonts w:eastAsiaTheme="minorHAnsi"/>
          <w:sz w:val="22"/>
          <w:szCs w:val="22"/>
          <w:lang w:eastAsia="en-US"/>
        </w:rPr>
        <w:t>.</w:t>
      </w:r>
    </w:p>
    <w:p w:rsidR="00B630AE" w:rsidRPr="00D80B36" w:rsidRDefault="00B630AE" w:rsidP="00B630AE">
      <w:pPr>
        <w:autoSpaceDE w:val="0"/>
        <w:autoSpaceDN w:val="0"/>
        <w:adjustRightInd w:val="0"/>
        <w:jc w:val="both"/>
        <w:rPr>
          <w:rFonts w:eastAsiaTheme="minorHAnsi"/>
          <w:sz w:val="20"/>
          <w:szCs w:val="20"/>
          <w:lang w:val="x-none" w:eastAsia="en-US"/>
        </w:rPr>
      </w:pP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ITEM   DESCRIÇÃO/ESPECIFICAÇÕES                              UNIDADE           QUANTIDADE    VALOR UNITÁRIO      VALOR TOTAL</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010151  LEITE EM PÓ INTEGRAL                                  PACOTE                262,00             5,000         1.310,00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CONTENDO NO MINIMO 26% DE GORDURAS, EMBALADO EM PACOTES</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PLÁSTICOS ALUMINIZADOS, LIMPOS       NÃO      VIOLADOS,</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RESISTENTE, QUE GARANTAM A INTEGRIDADE DO PRODUTO ATÉ O</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MOMENTO DE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CONSUMO, CONTENDO     NO    MINIMO    200g.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ACONDICIONADOS EM FARDOS   LACRADOS   OU  EM  CAIXA  DE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PAPELÃO LIMPA, INTEGRA  E  RESISNTENTE.  A  EMBALAGEM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DEVERÁ CONTER EXTERNAMENTE OS DADOS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DE INTENTIFICAÇÃO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E PROCEDENCIA INFORMAÇÃO  NUTRICIONAL,  NUMERO DO LOTE,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DATA DE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VALIDADE,  QUANTIDADE  DO PRODUTO E NÚMERO DO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REGISTRO. O PRODUTO DEVERÁ APRESENTAR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VALIDADE MINIMA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DE 10 (DEZ) MESES A PARTI DA DATA DE ENTREGA NA UNIDADE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REQUISITANTE.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INSPECIONADO PELO      MINISTRO      DA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AGRICULTURA, EMBALAGEM PROTETORA  ,  PACOTE  DE  200gr.</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30KG.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017690  BOLACHA SALGADA TIPO  CREAN   CRACKER                 PACOTE                262,00             3,800           995,60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COMPOSIÇÃO BÁSICA: FARINHA   DE  TRIGO,GORDURA  VEGETAL</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HIDROGENADA,ÁGUA, SAL E      DEMAIS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SUBSTAÂNCIAS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PERMITIDAS.ACONDICIONADA EM PACOTES  DE  POLIPROPILENO,</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ATÓXICO HERMETICAMENTE VEDADOS  COM  NO  MÍNIMO  400G 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EMBALADOS EM CAIXA    DE    PAPELÃO   LIMPA,ÍNTEGRA   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RESISTENTE.A EMBALAGEM DEVERÁ  CONTER  EXTERNAMENTE  OS</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DADOS DE IDENTIFICAÇÃO     E     PROCEDÊNCIA,INFORMAÇÃO</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NUTRICIONAL,NÚMERO DO LOTE,DATA  DE VALIDADE,QUANTIDADE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DO PRODUTO.O PRODUTO  DEVERÁ APRESENTAR VALIDADE MÍNIMA</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DE 06 MESES  A  PARTIR  DA  DATA  DE ENTREGA NA UNIDADE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REQUISITANTE            </w:t>
      </w:r>
      <w:r w:rsidRPr="00D80B36">
        <w:rPr>
          <w:rFonts w:ascii="Courier New" w:eastAsiaTheme="minorHAnsi" w:hAnsi="Courier New" w:cs="Courier New"/>
          <w:sz w:val="12"/>
          <w:szCs w:val="12"/>
          <w:lang w:val="x-none" w:eastAsia="en-US"/>
        </w:rPr>
        <w:t xml:space="preserve">                               </w:t>
      </w:r>
      <w:r w:rsidRPr="00D80B36">
        <w:rPr>
          <w:rFonts w:ascii="Courier New" w:eastAsiaTheme="minorHAnsi" w:hAnsi="Courier New" w:cs="Courier New"/>
          <w:sz w:val="12"/>
          <w:szCs w:val="12"/>
          <w:lang w:val="x-none" w:eastAsia="en-US"/>
        </w:rPr>
        <w:t xml:space="preserve">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043118  AÇUCAR PACOTE COM 2 KG                                PACOTE                131,00             5,400           707,40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043137  FARINHA AMARELA - ( PUBA)                             QUILO                 131,00             4,400           576,40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043139  SAL DE 1 KG                                           PACOTE                131,00             1,000           131,00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043143  ÓLEO DE SOJA 900 ML                                   UNIDADE               262,00             4,850         1.270,70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043330  CAFÉ EM PÓ 250GR EMBALADO A VÁCUO                     UNIDADE               262,00             4,850         1.270,70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045184  CUSCUZ FLOCOS FINOS 500G                              PACOTE                262,00             1,850           484,70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CUSCUZ FLOCOS FINOS 500G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058859  EXTRATO DE TOMATE.                                    UNIDADE               131,00             1,940           254,14</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OBTIDO DA POLPA  DE TOMATE POR PROCESSO TECNOLÓGICO COM</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NO MÍNIMO 6% DE SÓLIDOS SOLÚVEIS NATURAIS,PREPARADO COM</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FRUTOS MADUROS SELECIONADOS,   SEM  PELE,SEM  SEMENTES,</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CONTENDO AÇÚCAR. COM       ASPECTO       DE       MASSA</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HOMOGENEIZADA,ISENTO DE SUJIDADES                     E</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 xml:space="preserve">        FERMENTAÇÕES,COR,CHEIRO E SABOR CARACTERISTICA.190G    </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r w:rsidRPr="00D80B36">
        <w:rPr>
          <w:rFonts w:ascii="Courier New" w:eastAsiaTheme="minorHAnsi" w:hAnsi="Courier New" w:cs="Courier New"/>
          <w:sz w:val="12"/>
          <w:szCs w:val="12"/>
          <w:lang w:val="x-none" w:eastAsia="en-US"/>
        </w:rPr>
        <w:t>059607  ARROZ BRANCO 5KG                                      UNIDADE               262,00            16,300         4.270,60</w:t>
      </w:r>
    </w:p>
    <w:p w:rsidR="00827ACB" w:rsidRPr="00D80B36" w:rsidRDefault="00827ACB" w:rsidP="00827ACB">
      <w:pPr>
        <w:autoSpaceDE w:val="0"/>
        <w:autoSpaceDN w:val="0"/>
        <w:adjustRightInd w:val="0"/>
        <w:jc w:val="both"/>
        <w:rPr>
          <w:rFonts w:ascii="Courier New" w:eastAsiaTheme="minorHAnsi" w:hAnsi="Courier New" w:cs="Courier New"/>
          <w:sz w:val="12"/>
          <w:szCs w:val="12"/>
          <w:lang w:val="x-none" w:eastAsia="en-US"/>
        </w:rPr>
      </w:pPr>
    </w:p>
    <w:p w:rsidR="00827ACB" w:rsidRPr="00D80B36" w:rsidRDefault="00827ACB" w:rsidP="00827ACB">
      <w:pPr>
        <w:autoSpaceDE w:val="0"/>
        <w:autoSpaceDN w:val="0"/>
        <w:adjustRightInd w:val="0"/>
        <w:jc w:val="both"/>
        <w:rPr>
          <w:rFonts w:ascii="Courier New" w:eastAsiaTheme="minorHAnsi" w:hAnsi="Courier New" w:cs="Courier New"/>
          <w:b/>
          <w:sz w:val="12"/>
          <w:szCs w:val="12"/>
          <w:lang w:val="x-none" w:eastAsia="en-US"/>
        </w:rPr>
      </w:pPr>
      <w:r w:rsidRPr="00D80B36">
        <w:rPr>
          <w:rFonts w:ascii="Courier New" w:eastAsiaTheme="minorHAnsi" w:hAnsi="Courier New" w:cs="Courier New"/>
          <w:sz w:val="12"/>
          <w:szCs w:val="12"/>
          <w:lang w:val="x-none" w:eastAsia="en-US"/>
        </w:rPr>
        <w:t xml:space="preserve">                                                                 </w:t>
      </w:r>
      <w:r w:rsidRPr="00D80B36">
        <w:rPr>
          <w:rFonts w:ascii="Courier New" w:eastAsiaTheme="minorHAnsi" w:hAnsi="Courier New" w:cs="Courier New"/>
          <w:sz w:val="12"/>
          <w:szCs w:val="12"/>
          <w:lang w:val="x-none" w:eastAsia="en-US"/>
        </w:rPr>
        <w:t xml:space="preserve">                    </w:t>
      </w:r>
      <w:r w:rsidRPr="00D80B36">
        <w:rPr>
          <w:rFonts w:ascii="Courier New" w:eastAsiaTheme="minorHAnsi" w:hAnsi="Courier New" w:cs="Courier New"/>
          <w:sz w:val="12"/>
          <w:szCs w:val="12"/>
          <w:lang w:eastAsia="en-US"/>
        </w:rPr>
        <w:t xml:space="preserve">       </w:t>
      </w:r>
      <w:r w:rsidRPr="00D80B36">
        <w:rPr>
          <w:rFonts w:ascii="Courier New" w:eastAsiaTheme="minorHAnsi" w:hAnsi="Courier New" w:cs="Courier New"/>
          <w:b/>
          <w:sz w:val="12"/>
          <w:szCs w:val="12"/>
          <w:lang w:val="x-none" w:eastAsia="en-US"/>
        </w:rPr>
        <w:t>VALOR GLOBAL R$       11.271,24</w:t>
      </w:r>
    </w:p>
    <w:p w:rsidR="00B630AE" w:rsidRPr="00D80B36" w:rsidRDefault="00B630AE" w:rsidP="00B630AE">
      <w:pPr>
        <w:autoSpaceDE w:val="0"/>
        <w:autoSpaceDN w:val="0"/>
        <w:adjustRightInd w:val="0"/>
        <w:jc w:val="both"/>
        <w:rPr>
          <w:rFonts w:ascii="Courier New" w:eastAsiaTheme="minorHAnsi" w:hAnsi="Courier New" w:cs="Courier New"/>
          <w:b/>
          <w:sz w:val="12"/>
          <w:szCs w:val="12"/>
          <w:lang w:val="x-none" w:eastAsia="en-US"/>
        </w:rPr>
      </w:pPr>
    </w:p>
    <w:p w:rsidR="00B630AE" w:rsidRPr="00D80B36" w:rsidRDefault="00B630AE" w:rsidP="00B630AE">
      <w:pPr>
        <w:autoSpaceDE w:val="0"/>
        <w:autoSpaceDN w:val="0"/>
        <w:adjustRightInd w:val="0"/>
        <w:jc w:val="both"/>
        <w:rPr>
          <w:rFonts w:ascii="Courier New" w:eastAsiaTheme="minorHAnsi" w:hAnsi="Courier New" w:cs="Courier New"/>
          <w:sz w:val="22"/>
          <w:szCs w:val="22"/>
          <w:lang w:val="x-none" w:eastAsia="en-US"/>
        </w:rPr>
      </w:pPr>
      <w:r w:rsidRPr="00D80B36">
        <w:rPr>
          <w:rFonts w:eastAsiaTheme="minorHAnsi"/>
          <w:sz w:val="22"/>
          <w:szCs w:val="22"/>
          <w:lang w:val="x-none" w:eastAsia="en-US"/>
        </w:rPr>
        <w:t xml:space="preserve">1.2. </w:t>
      </w:r>
      <w:r w:rsidRPr="00D80B36">
        <w:rPr>
          <w:sz w:val="22"/>
          <w:szCs w:val="22"/>
        </w:rPr>
        <w:t>As cestas básicas deverão ser entregues já confeccionadas</w:t>
      </w:r>
      <w:r w:rsidR="00444B8D" w:rsidRPr="00D80B36">
        <w:rPr>
          <w:sz w:val="22"/>
          <w:szCs w:val="22"/>
        </w:rPr>
        <w:t xml:space="preserve">, </w:t>
      </w:r>
      <w:r w:rsidRPr="00D80B36">
        <w:rPr>
          <w:sz w:val="22"/>
          <w:szCs w:val="22"/>
        </w:rPr>
        <w:t>(prontas para entrega) em sacos plásticos transparentes e resistentes</w:t>
      </w:r>
      <w:r w:rsidR="00827ACB" w:rsidRPr="00D80B36">
        <w:rPr>
          <w:sz w:val="22"/>
          <w:szCs w:val="22"/>
        </w:rPr>
        <w:t>, somando um total de 131</w:t>
      </w:r>
      <w:r w:rsidR="00444B8D" w:rsidRPr="00D80B36">
        <w:rPr>
          <w:sz w:val="22"/>
          <w:szCs w:val="22"/>
        </w:rPr>
        <w:t xml:space="preserve"> (</w:t>
      </w:r>
      <w:r w:rsidR="00827ACB" w:rsidRPr="00D80B36">
        <w:rPr>
          <w:sz w:val="22"/>
          <w:szCs w:val="22"/>
        </w:rPr>
        <w:t>cento e trinta e uma</w:t>
      </w:r>
      <w:r w:rsidR="00444B8D" w:rsidRPr="00D80B36">
        <w:rPr>
          <w:sz w:val="22"/>
          <w:szCs w:val="22"/>
        </w:rPr>
        <w:t>) cestas.</w:t>
      </w:r>
    </w:p>
    <w:p w:rsidR="00B630AE" w:rsidRPr="00D80B36" w:rsidRDefault="00B630AE" w:rsidP="00B630AE">
      <w:pPr>
        <w:widowControl w:val="0"/>
        <w:autoSpaceDE w:val="0"/>
        <w:autoSpaceDN w:val="0"/>
        <w:spacing w:line="276" w:lineRule="auto"/>
        <w:jc w:val="both"/>
        <w:rPr>
          <w:sz w:val="22"/>
          <w:szCs w:val="22"/>
        </w:rPr>
      </w:pPr>
    </w:p>
    <w:p w:rsidR="00B630AE" w:rsidRPr="00D80B36" w:rsidRDefault="00B630AE" w:rsidP="00B630AE">
      <w:pPr>
        <w:autoSpaceDE w:val="0"/>
        <w:autoSpaceDN w:val="0"/>
        <w:adjustRightInd w:val="0"/>
        <w:jc w:val="both"/>
        <w:rPr>
          <w:sz w:val="22"/>
          <w:szCs w:val="22"/>
        </w:rPr>
      </w:pPr>
      <w:r w:rsidRPr="00D80B36">
        <w:rPr>
          <w:sz w:val="22"/>
          <w:szCs w:val="22"/>
        </w:rPr>
        <w:t xml:space="preserve">1.3. As cestas básicas serão montadas com os seguintes itens: </w:t>
      </w:r>
    </w:p>
    <w:p w:rsidR="00D80B36" w:rsidRPr="00D80B36" w:rsidRDefault="00D80B36" w:rsidP="00B630AE">
      <w:pPr>
        <w:autoSpaceDE w:val="0"/>
        <w:autoSpaceDN w:val="0"/>
        <w:adjustRightInd w:val="0"/>
        <w:jc w:val="both"/>
        <w:rPr>
          <w:sz w:val="22"/>
          <w:szCs w:val="22"/>
        </w:rPr>
      </w:pPr>
    </w:p>
    <w:p w:rsidR="00D80B36" w:rsidRPr="00D80B36" w:rsidRDefault="00D80B36" w:rsidP="00B630AE">
      <w:pPr>
        <w:autoSpaceDE w:val="0"/>
        <w:autoSpaceDN w:val="0"/>
        <w:adjustRightInd w:val="0"/>
        <w:jc w:val="both"/>
        <w:rPr>
          <w:sz w:val="22"/>
          <w:szCs w:val="22"/>
        </w:rPr>
      </w:pPr>
    </w:p>
    <w:p w:rsidR="00827ACB" w:rsidRPr="00D80B36" w:rsidRDefault="00827ACB" w:rsidP="00B630AE">
      <w:pPr>
        <w:autoSpaceDE w:val="0"/>
        <w:autoSpaceDN w:val="0"/>
        <w:adjustRightInd w:val="0"/>
        <w:jc w:val="both"/>
        <w:rPr>
          <w:sz w:val="22"/>
          <w:szCs w:val="22"/>
        </w:rPr>
      </w:pPr>
    </w:p>
    <w:tbl>
      <w:tblPr>
        <w:tblW w:w="5000" w:type="pct"/>
        <w:tblCellMar>
          <w:left w:w="70" w:type="dxa"/>
          <w:right w:w="70" w:type="dxa"/>
        </w:tblCellMar>
        <w:tblLook w:val="04A0" w:firstRow="1" w:lastRow="0" w:firstColumn="1" w:lastColumn="0" w:noHBand="0" w:noVBand="1"/>
      </w:tblPr>
      <w:tblGrid>
        <w:gridCol w:w="514"/>
        <w:gridCol w:w="6932"/>
        <w:gridCol w:w="681"/>
        <w:gridCol w:w="794"/>
      </w:tblGrid>
      <w:tr w:rsidR="00444B8D" w:rsidRPr="00D80B36" w:rsidTr="00375A02">
        <w:trPr>
          <w:trHeight w:val="25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b/>
                <w:sz w:val="14"/>
                <w:szCs w:val="16"/>
              </w:rPr>
            </w:pPr>
            <w:r w:rsidRPr="00D80B36">
              <w:rPr>
                <w:b/>
                <w:sz w:val="14"/>
                <w:szCs w:val="16"/>
              </w:rPr>
              <w:lastRenderedPageBreak/>
              <w:t>ITEM</w:t>
            </w:r>
          </w:p>
        </w:tc>
        <w:tc>
          <w:tcPr>
            <w:tcW w:w="3940"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b/>
                <w:sz w:val="14"/>
                <w:szCs w:val="16"/>
              </w:rPr>
            </w:pPr>
            <w:r w:rsidRPr="00D80B36">
              <w:rPr>
                <w:b/>
                <w:sz w:val="14"/>
                <w:szCs w:val="16"/>
              </w:rPr>
              <w:t>DESCRIÇÃO</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b/>
                <w:sz w:val="14"/>
                <w:szCs w:val="16"/>
              </w:rPr>
            </w:pPr>
            <w:r w:rsidRPr="00D80B36">
              <w:rPr>
                <w:b/>
                <w:sz w:val="14"/>
                <w:szCs w:val="16"/>
              </w:rPr>
              <w:t>QUANT.</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b/>
                <w:sz w:val="14"/>
                <w:szCs w:val="16"/>
              </w:rPr>
            </w:pPr>
            <w:r w:rsidRPr="00D80B36">
              <w:rPr>
                <w:b/>
                <w:sz w:val="14"/>
                <w:szCs w:val="16"/>
              </w:rPr>
              <w:t>UNIDADE</w:t>
            </w:r>
          </w:p>
        </w:tc>
      </w:tr>
      <w:tr w:rsidR="00444B8D" w:rsidRPr="00D80B36" w:rsidTr="00D80B36">
        <w:trPr>
          <w:trHeight w:val="486"/>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 xml:space="preserve">CEREAL INFANTIL:  Especificação: cereal infantil a base de arroz com nutrientes essenciais como Zinco, Vitamina </w:t>
            </w:r>
            <w:proofErr w:type="gramStart"/>
            <w:r w:rsidRPr="00D80B36">
              <w:rPr>
                <w:sz w:val="14"/>
                <w:szCs w:val="14"/>
              </w:rPr>
              <w:t>A,  Vitamina</w:t>
            </w:r>
            <w:proofErr w:type="gramEnd"/>
            <w:r w:rsidRPr="00D80B36">
              <w:rPr>
                <w:sz w:val="14"/>
                <w:szCs w:val="14"/>
              </w:rPr>
              <w:t xml:space="preserve"> C e Ferro de melhor absorção. Assim como os lactobacilos, a </w:t>
            </w:r>
            <w:proofErr w:type="spellStart"/>
            <w:r w:rsidRPr="00D80B36">
              <w:rPr>
                <w:sz w:val="14"/>
                <w:szCs w:val="14"/>
              </w:rPr>
              <w:t>bifidobactéria</w:t>
            </w:r>
            <w:proofErr w:type="spellEnd"/>
            <w:r w:rsidRPr="00D80B36">
              <w:rPr>
                <w:sz w:val="14"/>
                <w:szCs w:val="14"/>
              </w:rPr>
              <w:t xml:space="preserve"> </w:t>
            </w:r>
            <w:proofErr w:type="spellStart"/>
            <w:r w:rsidRPr="00D80B36">
              <w:rPr>
                <w:sz w:val="14"/>
                <w:szCs w:val="14"/>
              </w:rPr>
              <w:t>Bifidus</w:t>
            </w:r>
            <w:proofErr w:type="spellEnd"/>
            <w:r w:rsidRPr="00D80B36">
              <w:rPr>
                <w:sz w:val="14"/>
                <w:szCs w:val="14"/>
              </w:rPr>
              <w:t>. Específico para complementar a alimentação de crianças a partir do 6º mês. Embalagem de 400g.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D80B36">
        <w:trPr>
          <w:trHeight w:val="25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3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AÇUCAR PACOTE COM 2 KG</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D80B36">
        <w:trPr>
          <w:trHeight w:val="25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03</w:t>
            </w:r>
          </w:p>
        </w:tc>
        <w:tc>
          <w:tcPr>
            <w:tcW w:w="3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ARROZ BRANCO 5K</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D80B36">
        <w:trPr>
          <w:trHeight w:val="317"/>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04</w:t>
            </w:r>
          </w:p>
        </w:tc>
        <w:tc>
          <w:tcPr>
            <w:tcW w:w="3940" w:type="pct"/>
            <w:tcBorders>
              <w:top w:val="single" w:sz="4" w:space="0" w:color="auto"/>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BOLACHA SALGADA TIPO CREAN CRACKER: Especificação: Composição básica: farinha de trigo, gordura vegetal hidrogenada, água, sal e demais substâncias permitidas. Acondicionada em pacotes de polipropileno, atóxico hermeticamente vedados com no mínimo 400g</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375A02">
        <w:trPr>
          <w:trHeight w:val="25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05</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CAFÉ EM PÓ 250GR EMBALADO A VÁCUO</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375A02">
        <w:trPr>
          <w:trHeight w:val="567"/>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06</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 xml:space="preserve">CONSERVA DE CARNE 320G: Especificação: Carne bovina, água, amido de milho, proteína de soja, sal, especiarias, </w:t>
            </w:r>
            <w:proofErr w:type="spellStart"/>
            <w:r w:rsidRPr="00D80B36">
              <w:rPr>
                <w:sz w:val="14"/>
                <w:szCs w:val="14"/>
              </w:rPr>
              <w:t>carragena</w:t>
            </w:r>
            <w:proofErr w:type="spellEnd"/>
            <w:r w:rsidRPr="00D80B36">
              <w:rPr>
                <w:sz w:val="14"/>
                <w:szCs w:val="14"/>
              </w:rPr>
              <w:t xml:space="preserve"> (</w:t>
            </w:r>
            <w:proofErr w:type="spellStart"/>
            <w:r w:rsidRPr="00D80B36">
              <w:rPr>
                <w:sz w:val="14"/>
                <w:szCs w:val="14"/>
              </w:rPr>
              <w:t>espessante</w:t>
            </w:r>
            <w:proofErr w:type="spellEnd"/>
            <w:r w:rsidRPr="00D80B36">
              <w:rPr>
                <w:sz w:val="14"/>
                <w:szCs w:val="14"/>
              </w:rPr>
              <w:t xml:space="preserve">), </w:t>
            </w:r>
            <w:proofErr w:type="spellStart"/>
            <w:r w:rsidRPr="00D80B36">
              <w:rPr>
                <w:sz w:val="14"/>
                <w:szCs w:val="14"/>
              </w:rPr>
              <w:t>polifosfato</w:t>
            </w:r>
            <w:proofErr w:type="spellEnd"/>
            <w:r w:rsidRPr="00D80B36">
              <w:rPr>
                <w:sz w:val="14"/>
                <w:szCs w:val="14"/>
              </w:rPr>
              <w:t xml:space="preserve"> de sódio (estabilizante), </w:t>
            </w:r>
            <w:proofErr w:type="spellStart"/>
            <w:r w:rsidRPr="00D80B36">
              <w:rPr>
                <w:sz w:val="14"/>
                <w:szCs w:val="14"/>
              </w:rPr>
              <w:t>eritorbato</w:t>
            </w:r>
            <w:proofErr w:type="spellEnd"/>
            <w:r w:rsidRPr="00D80B36">
              <w:rPr>
                <w:sz w:val="14"/>
                <w:szCs w:val="14"/>
              </w:rPr>
              <w:t xml:space="preserve"> de sódio (antioxidante), glutamato </w:t>
            </w:r>
            <w:proofErr w:type="spellStart"/>
            <w:r w:rsidRPr="00D80B36">
              <w:rPr>
                <w:sz w:val="14"/>
                <w:szCs w:val="14"/>
              </w:rPr>
              <w:t>monossódico</w:t>
            </w:r>
            <w:proofErr w:type="spellEnd"/>
            <w:r w:rsidRPr="00D80B36">
              <w:rPr>
                <w:sz w:val="14"/>
                <w:szCs w:val="14"/>
              </w:rPr>
              <w:t xml:space="preserve"> (</w:t>
            </w:r>
            <w:proofErr w:type="spellStart"/>
            <w:r w:rsidRPr="00D80B36">
              <w:rPr>
                <w:sz w:val="14"/>
                <w:szCs w:val="14"/>
              </w:rPr>
              <w:t>realçador</w:t>
            </w:r>
            <w:proofErr w:type="spellEnd"/>
            <w:r w:rsidRPr="00D80B36">
              <w:rPr>
                <w:sz w:val="14"/>
                <w:szCs w:val="14"/>
              </w:rPr>
              <w:t xml:space="preserve"> de sabor) e nitrito de sódio (conservante). NÃO CONTÉM GLÚTEN.</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375A02">
        <w:trPr>
          <w:trHeight w:val="25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07</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CUSCUZ FLOCOS FINOS 500G: Especificação : CUSCUZ FLOCOS FINOS 500G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375A02">
        <w:trPr>
          <w:trHeight w:val="689"/>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08</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EXTRATO DE TOMATE: Especificação: OBTIDO DA POLPA DE TOMATE POR PROCESSO TECNOLÓGICO COM NO MÍNIMO 6% DE SÓLIDOS SOLÚVEIS NATURAIS, PREPARADO COM FRUTOS MADUROS SELECIONADOS, SEM PELE, SEM SEMENTES, CONTENDO AÇÚCAR. COM ASPECTO DE MASSA HOMOGENEIZADA,ISENTO DE SUJIDADES E FERMENTAÇÕES,COR,CHEIRO E SABOR CARACTERISTICA.190G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375A02">
        <w:trPr>
          <w:trHeight w:val="25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09</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FARINHA AMARELA - ( PUBA)</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QUILO       </w:t>
            </w:r>
          </w:p>
        </w:tc>
      </w:tr>
      <w:tr w:rsidR="00444B8D" w:rsidRPr="00D80B36" w:rsidTr="00375A02">
        <w:trPr>
          <w:trHeight w:val="10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10</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FEIJÃO CARIOQUINHA: Especificação: tipo 1, classe carioquinha, novo, constituído de grãos inteiros e sadios com teor de umidade máxima de 15%, isento de material terroso, sujidades e mistura de outras variedades e espécies, embalagem de 1 kg em sacos plásticos transparentes e atóxicos, limpos não violados, resistentes que garantam a integridade do produto até o momento do consumo acondicionados em fardos lacrados. A embalagem deverá conter externamente os dados de identificação e procedência, informação nutricional, número do lote, data de validade, quantidade do produto. O produto deverá apresentar validade mínima de 06 (seis) meses a partir da data de entrega na unidade requisitante. Pacote de 1kg,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QUILO       </w:t>
            </w:r>
          </w:p>
        </w:tc>
      </w:tr>
      <w:tr w:rsidR="00444B8D" w:rsidRPr="00D80B36" w:rsidTr="00375A02">
        <w:trPr>
          <w:trHeight w:val="42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11</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GOIABADA: Especificação : tipo cascão, com características sensoriais típicas do produto em bom estado de conservação, íntegras, livres de sujidades e validade mínima de 1 (um) Ano .Embalagens de 300g.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375A02">
        <w:trPr>
          <w:trHeight w:val="112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12</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LEITE EM PÓ INTEGRAL: Especificação: CONTENDO NO MINIMO 26% DE GORDURAS, EMBALADO EM PACOTES PLÁSTICOS ALUMINIZADOS, LIMPOS NÃO VIOLADOS, RESISTENTE, QUE GARANTAM A INTEGRIDADE DO PRODUTO ATÉ O MOMENTO DE CONSUMO, CONTENDO NO MINIMO 200g. ACONDICIONADOS EM FARDOS LACRADOS OU EM CAIXA DE PAPELÃO LIMPA, INTEGRA E RESISNTENTE. A EMBALAGEM DEVERÁ CONTER EXTERNAMENTE OS DADOS DE INTENTIFICAÇÃO E PROCEDENCIA INFORMAÇÃO NUTRICIONAL, NUMERO DO LOTE, DATA DE VALIDADE, QUANTIDADE DO PRODUTO E NÚMERO DO REGISTRO. O PRODUTO DEVERÁ APRESENTAR VALIDADE MINIMA DE 10 (DEZ) MESES A PARTI DA DATA DE ENTREGA NA UNIDADE REQUISITANTE. INSPECIONADO PELO MINISTRO DA AGRICULTURA, EMBALAGEM PROTETORA , PACOTE DE 200gr. 30KG.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444B8D">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13</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jc w:val="both"/>
              <w:rPr>
                <w:sz w:val="14"/>
                <w:szCs w:val="14"/>
              </w:rPr>
            </w:pPr>
            <w:r w:rsidRPr="00D80B36">
              <w:rPr>
                <w:sz w:val="14"/>
                <w:szCs w:val="14"/>
              </w:rPr>
              <w:t>MACARRÃO ESPAGUETE DE 500G: Especificação: MACARRÃO ESPAGUETE: VITAMINADO, TIPO ESPAGUETE, COR MARELA. EMBALAGEM DE 500G.</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444B8D">
        <w:trPr>
          <w:trHeight w:val="25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14</w:t>
            </w:r>
          </w:p>
        </w:tc>
        <w:tc>
          <w:tcPr>
            <w:tcW w:w="3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ÓLEO DE SOJA 900 ML</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UNIDADE     </w:t>
            </w:r>
          </w:p>
        </w:tc>
      </w:tr>
      <w:tr w:rsidR="00444B8D" w:rsidRPr="00D80B36" w:rsidTr="00444B8D">
        <w:trPr>
          <w:trHeight w:val="25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15</w:t>
            </w:r>
          </w:p>
        </w:tc>
        <w:tc>
          <w:tcPr>
            <w:tcW w:w="3940" w:type="pct"/>
            <w:tcBorders>
              <w:top w:val="single" w:sz="4" w:space="0" w:color="auto"/>
              <w:left w:val="nil"/>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SAL DE 1 KG</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01</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PACOTE      </w:t>
            </w:r>
          </w:p>
        </w:tc>
      </w:tr>
      <w:tr w:rsidR="00444B8D" w:rsidRPr="00D80B36" w:rsidTr="00375A02">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16</w:t>
            </w:r>
          </w:p>
        </w:tc>
        <w:tc>
          <w:tcPr>
            <w:tcW w:w="3940" w:type="pct"/>
            <w:tcBorders>
              <w:top w:val="nil"/>
              <w:left w:val="nil"/>
              <w:bottom w:val="single" w:sz="4" w:space="0" w:color="auto"/>
              <w:right w:val="single" w:sz="4" w:space="0" w:color="auto"/>
            </w:tcBorders>
            <w:shd w:val="clear" w:color="auto" w:fill="auto"/>
            <w:vAlign w:val="bottom"/>
            <w:hideMark/>
          </w:tcPr>
          <w:p w:rsidR="00444B8D" w:rsidRPr="00D80B36" w:rsidRDefault="00444B8D" w:rsidP="00375A02">
            <w:pPr>
              <w:rPr>
                <w:sz w:val="14"/>
                <w:szCs w:val="14"/>
              </w:rPr>
            </w:pPr>
            <w:r w:rsidRPr="00D80B36">
              <w:rPr>
                <w:sz w:val="14"/>
                <w:szCs w:val="14"/>
              </w:rPr>
              <w:t>SARDINHA EM CONSERVA: Especificação: conservada em óleo de soja, embalagem sem violação, integras e limpas. Lata com 125 ramas.</w:t>
            </w:r>
          </w:p>
        </w:tc>
        <w:tc>
          <w:tcPr>
            <w:tcW w:w="375"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jc w:val="center"/>
              <w:rPr>
                <w:sz w:val="14"/>
                <w:szCs w:val="14"/>
              </w:rPr>
            </w:pPr>
            <w:r w:rsidRPr="00D80B36">
              <w:rPr>
                <w:sz w:val="14"/>
                <w:szCs w:val="14"/>
              </w:rPr>
              <w:t>02</w:t>
            </w:r>
          </w:p>
        </w:tc>
        <w:tc>
          <w:tcPr>
            <w:tcW w:w="438" w:type="pct"/>
            <w:tcBorders>
              <w:top w:val="nil"/>
              <w:left w:val="nil"/>
              <w:bottom w:val="single" w:sz="4" w:space="0" w:color="auto"/>
              <w:right w:val="single" w:sz="4" w:space="0" w:color="auto"/>
            </w:tcBorders>
            <w:shd w:val="clear" w:color="auto" w:fill="auto"/>
            <w:noWrap/>
            <w:vAlign w:val="bottom"/>
            <w:hideMark/>
          </w:tcPr>
          <w:p w:rsidR="00444B8D" w:rsidRPr="00D80B36" w:rsidRDefault="00444B8D" w:rsidP="00375A02">
            <w:pPr>
              <w:rPr>
                <w:sz w:val="14"/>
                <w:szCs w:val="14"/>
              </w:rPr>
            </w:pPr>
            <w:r w:rsidRPr="00D80B36">
              <w:rPr>
                <w:sz w:val="14"/>
                <w:szCs w:val="14"/>
              </w:rPr>
              <w:t xml:space="preserve">LATA        </w:t>
            </w:r>
          </w:p>
        </w:tc>
      </w:tr>
    </w:tbl>
    <w:p w:rsidR="00D80B36" w:rsidRPr="00D80B36" w:rsidRDefault="00D80B36" w:rsidP="00B630AE">
      <w:pPr>
        <w:autoSpaceDE w:val="0"/>
        <w:autoSpaceDN w:val="0"/>
        <w:adjustRightInd w:val="0"/>
        <w:jc w:val="both"/>
        <w:rPr>
          <w:rFonts w:eastAsiaTheme="minorHAnsi"/>
          <w:b/>
          <w:bCs/>
          <w:sz w:val="20"/>
          <w:szCs w:val="20"/>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SEGUNDA - DA FUNDAMENTAÇÃO LEGAL</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2.1 - Este contrato fundamenta-se no art. 24, inciso IV da Lei nº 8.666/93, de 21 de junho de 1993, e suas posteriores alterações.</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TERCEIRA - DOS ENCARGOS, OBRIGAÇÕES E RESPONSABILIDADES DA CONTRATADA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3.1. Executar o objeto deste contrato de acordo com as condições e prazos estabelecidas neste termo contratual;</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3.2. Assumir a responsabilidade por quaisquer danos ou prejuízos causados ao patrimônio do CONTRATANTE ou a terceiros, quando no desempenho de suas atividades profissionais, objeto deste contrato;</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3.3.  Encaminhar para o Setor Financeiro do FUNDO MUNICIPAL DE ASSISTENCIA SOCIAL as notas de empenhos e respectivas  notas fiscais/faturas concernentes ao objeto contratual;</w:t>
      </w:r>
    </w:p>
    <w:p w:rsidR="00B630AE" w:rsidRPr="00D80B36" w:rsidRDefault="00B630AE" w:rsidP="00B630AE">
      <w:pPr>
        <w:autoSpaceDE w:val="0"/>
        <w:autoSpaceDN w:val="0"/>
        <w:adjustRightInd w:val="0"/>
        <w:jc w:val="both"/>
        <w:rPr>
          <w:rFonts w:eastAsiaTheme="minorHAnsi"/>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3.4. Assumir integralmente a responsabilidade por todo o ônus decorrente da execução deste contrato, especialmente com relação aos encargos trabalhistas e previdenciários do pessoal utilizado para a </w:t>
      </w:r>
      <w:r w:rsidRPr="00D80B36">
        <w:rPr>
          <w:rFonts w:eastAsiaTheme="minorHAnsi"/>
          <w:sz w:val="22"/>
          <w:szCs w:val="22"/>
          <w:lang w:val="x-none" w:eastAsia="en-US"/>
        </w:rPr>
        <w:lastRenderedPageBreak/>
        <w:t>consecução do fornecimento, bem como o custo de transporte, inclusive seguro, carga e descarga, correndo tal operação única e exclusivamente por conta, risco e responsabilidade da CONTRATADA;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3.5. Manter, durante toda a execução do contrato, em compatibilidade com as obrigações assumidas, todas as condições de habilitação e qualificação exigidas na realização deste Contrato.</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3.6. Providenciar a imediata correção das deficiências  e ou  irregularidades apontadas pela Contratante;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3.7. Aceitar nas mesmas condições contratuais os acréscimos e supressões  até o limite fixado no § 1º, do art. 65, da Lei nº 8.666/93 e suas alterações posteriores.</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QUARTA - DAS RESPONSABILIDADES DO CONTRATANTE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4.1. A Contratante se obriga a proporcionar à Contratada todas as condições necessárias ao pleno cumprimento das obrigações decorrentes do Termo Contratual, consoante estabelece a Lei nº  8.666/93 e suas alterações posteriores;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4.2. Fiscalizar e acompanhar a execução do objeto contratual;</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4.3. Comunicar à Contratada toda e qualquer ocorrência relacionada com a execução do objeto contratual, diligenciando nos casos que exigem providências corretivas;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4.4. Providenciar os pagamentos à Contratada à vista das Notas Fiscais/Faturas devidamente atestadas pelo Setor Competente.</w:t>
      </w:r>
    </w:p>
    <w:p w:rsidR="00827ACB" w:rsidRPr="00D80B36" w:rsidRDefault="00827ACB" w:rsidP="00B630AE">
      <w:pPr>
        <w:autoSpaceDE w:val="0"/>
        <w:autoSpaceDN w:val="0"/>
        <w:adjustRightInd w:val="0"/>
        <w:jc w:val="both"/>
        <w:rPr>
          <w:rFonts w:eastAsiaTheme="minorHAnsi"/>
          <w:b/>
          <w:bCs/>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QUINTA - DA VIGÊNCIA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5.1 - A vigência deste instrumento contratual iniciará em </w:t>
      </w:r>
      <w:r w:rsidR="00827ACB" w:rsidRPr="00D80B36">
        <w:rPr>
          <w:rFonts w:eastAsiaTheme="minorHAnsi"/>
          <w:sz w:val="22"/>
          <w:szCs w:val="22"/>
          <w:lang w:val="x-none" w:eastAsia="en-US"/>
        </w:rPr>
        <w:t>26 de Maio de 2020 extinguindo-se em 25 de Junho de 2020</w:t>
      </w:r>
      <w:r w:rsidRPr="00D80B36">
        <w:rPr>
          <w:rFonts w:eastAsiaTheme="minorHAnsi"/>
          <w:sz w:val="22"/>
          <w:szCs w:val="22"/>
          <w:lang w:val="x-none" w:eastAsia="en-US"/>
        </w:rPr>
        <w:t>,  podendo ser prorrogado de acordo com a lei.</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SEXTA - DA RESCISÃO</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6.1 - Constituem motivo para a rescisão contratual os constantes dos artigos 77, 78 e 79 da Lei nº 8.666/93, e poderá ser solicitada a qualquer tempo pelo CONTRATANTE, com antecedência mínima de 05 (cinco) dias úteis, mediante comunicação por escrito.</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SÉTIMA - DAS PENALIDADES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7.1. Em caso de inexecução total ou parcial do contrato, bem como de ocorrência de atraso injustificado na execução do objeto deste contrato, submeter-se-á a CONTRATADA, sendo-lhe garantida plena defesa, as seguintes penalidades: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ab/>
        <w:t>-    Advertência;</w:t>
      </w: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ab/>
        <w:t>-    Multa;</w:t>
      </w: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ab/>
        <w:t>-    Suspensão temporária de participações em licitações promovidas com o CONTRATANTE, impedimento de contratar com o mesmo, por prazo não superior a 02 (dois) anos;</w:t>
      </w: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ab/>
        <w:t>-    Declaração de inidoneidade para licitar ou contratar com a Administração Pública, enquanto perdurarem os motivos da punição, ou até que seja promovida a reabilitação, perante a própria autoridade que aplicou penalidade;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7.2. A multa prevista acima será a seguinte: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lastRenderedPageBreak/>
        <w:tab/>
        <w:t>-    Até 10% (dez por cento) do valor total contratado, no caso de sua não realização e/ou descumprimento de alguma das cláusulas contratuais;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7.3. As sanções previstas nos itens acima poderão ser aplicadas cumulativamente, facultada a defesa prévia do interessado no prazo de 05 (cinco) dias úteis;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7.4. O valor da multa aplicada deverá ser recolhida como renda para o Município, no prazo de 05 (cinco) dias úteis a contar da data da notificação, podendo o CONTRATANTE, para isso, descontá-la das faturas por ocasião do pagamento, se julgar conveniente;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7.5. O pagamento da multa não eximirá a CONTRATADA de corrigir as irregularidades que deram causa à penalidade;</w:t>
      </w: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7.6. O CONTRATANTE deverá notificar a CONTRATADA, por escrito, de qualquer anormalidade constatada durante a prestação dos serviços, para adoção das providências cabíveis;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7.7. As penalidades somente serão relevadas em razão de circunstâncias excepcionais, e as justificadas só serão aceitas por escrito, fundamentadas em fatos reais e facilmente comprováveis, a critério da autoridade competente do CONTRATANTE, e desde que formuladas no prazo máximo de 05 (cinco) dias da data em que foram aplicadas.</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OITAVA - DO VALOR E REAJUSTE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8.1 - O valor total da presente avença é de </w:t>
      </w:r>
      <w:r w:rsidR="00827ACB" w:rsidRPr="00D80B36">
        <w:rPr>
          <w:rFonts w:eastAsiaTheme="minorHAnsi"/>
          <w:b/>
          <w:sz w:val="22"/>
          <w:szCs w:val="22"/>
          <w:lang w:val="x-none" w:eastAsia="en-US"/>
        </w:rPr>
        <w:t>R$ 11.271,24 (onze mil, duzentos e setenta e um reais e vinte e quatro centavos)</w:t>
      </w:r>
      <w:r w:rsidRPr="00D80B36">
        <w:rPr>
          <w:rFonts w:eastAsiaTheme="minorHAnsi"/>
          <w:b/>
          <w:sz w:val="22"/>
          <w:szCs w:val="22"/>
          <w:lang w:val="x-none" w:eastAsia="en-US"/>
        </w:rPr>
        <w:t>,</w:t>
      </w:r>
      <w:r w:rsidRPr="00D80B36">
        <w:rPr>
          <w:rFonts w:eastAsiaTheme="minorHAnsi"/>
          <w:sz w:val="22"/>
          <w:szCs w:val="22"/>
          <w:lang w:val="x-none" w:eastAsia="en-US"/>
        </w:rPr>
        <w:t xml:space="preserve"> a ser pago no prazo de até trinta dias, contado partir da data final do período de adimplemento da obrigação, na proporção dos bens efetivamente fornecidos no período respectivo, segundo as autorizações expedidas pelo(a) CONTRATANTE e de conformidade com as notas fiscais/faturas e/ou recibos devidamente atestadas pelo setor competente, observadas a condições da proposta adjudicada e da ordem de </w:t>
      </w:r>
      <w:r w:rsidRPr="00D80B36">
        <w:rPr>
          <w:rFonts w:eastAsiaTheme="minorHAnsi"/>
          <w:sz w:val="22"/>
          <w:szCs w:val="22"/>
          <w:lang w:eastAsia="en-US"/>
        </w:rPr>
        <w:t>compra</w:t>
      </w:r>
      <w:r w:rsidRPr="00D80B36">
        <w:rPr>
          <w:rFonts w:eastAsiaTheme="minorHAnsi"/>
          <w:sz w:val="22"/>
          <w:szCs w:val="22"/>
          <w:lang w:val="x-none" w:eastAsia="en-US"/>
        </w:rPr>
        <w:t xml:space="preserve"> emitida.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Parágrafo Único - Havendo atraso no pagamento, desde que não decorre  de ato ou fato atribuível à Contratada, aplicar-se-á o índice do IPCA, a título de compensação financeira, que será o produto resultante da multiplicação desse índice do dia anterior ao pagamento pelo número de dias em atraso,</w:t>
      </w:r>
      <w:r w:rsidR="00D80B36" w:rsidRPr="00D80B36">
        <w:rPr>
          <w:rFonts w:eastAsiaTheme="minorHAnsi"/>
          <w:sz w:val="22"/>
          <w:szCs w:val="22"/>
          <w:lang w:eastAsia="en-US"/>
        </w:rPr>
        <w:t xml:space="preserve"> </w:t>
      </w:r>
      <w:r w:rsidRPr="00D80B36">
        <w:rPr>
          <w:rFonts w:eastAsiaTheme="minorHAnsi"/>
          <w:sz w:val="22"/>
          <w:szCs w:val="22"/>
          <w:lang w:val="x-none" w:eastAsia="en-US"/>
        </w:rPr>
        <w:t>repetindo-se a operação a cada mês de atraso.</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NONA - DA DOTAÇÃO ORÇAMENTÁRIA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9.1 - As despesas contratuais correrão por conta da verba do orçamento do CONTRATANTE, na dotação orçamentária </w:t>
      </w:r>
      <w:r w:rsidR="00D80B36" w:rsidRPr="00D80B36">
        <w:rPr>
          <w:rFonts w:eastAsiaTheme="minorHAnsi"/>
          <w:b/>
          <w:sz w:val="22"/>
          <w:szCs w:val="22"/>
          <w:lang w:val="x-none" w:eastAsia="en-US"/>
        </w:rPr>
        <w:t xml:space="preserve">Exercício 2020 Atividade 1511.082440002.2.051 Manutenção da Secretaria de Trabalho e Promoção Social, Classificação econômica 3.3.90.30.00 Material de consumo, </w:t>
      </w:r>
      <w:proofErr w:type="spellStart"/>
      <w:r w:rsidR="00D80B36" w:rsidRPr="00D80B36">
        <w:rPr>
          <w:rFonts w:eastAsiaTheme="minorHAnsi"/>
          <w:b/>
          <w:sz w:val="22"/>
          <w:szCs w:val="22"/>
          <w:lang w:val="x-none" w:eastAsia="en-US"/>
        </w:rPr>
        <w:t>Subelemento</w:t>
      </w:r>
      <w:proofErr w:type="spellEnd"/>
      <w:r w:rsidR="00D80B36" w:rsidRPr="00D80B36">
        <w:rPr>
          <w:rFonts w:eastAsiaTheme="minorHAnsi"/>
          <w:b/>
          <w:sz w:val="22"/>
          <w:szCs w:val="22"/>
          <w:lang w:val="x-none" w:eastAsia="en-US"/>
        </w:rPr>
        <w:t xml:space="preserve"> 3.3.90.30.07, no valor de R$ 11.271,24</w:t>
      </w:r>
      <w:r w:rsidRPr="00D80B36">
        <w:rPr>
          <w:rFonts w:eastAsiaTheme="minorHAnsi"/>
          <w:sz w:val="22"/>
          <w:szCs w:val="22"/>
          <w:lang w:val="x-none" w:eastAsia="en-US"/>
        </w:rPr>
        <w:t>, ficando o saldo pertinente aos demais exercícios a ser empenhado oportunamente, à conta dos respectivos orçamentos, caso seja necessário.</w:t>
      </w:r>
    </w:p>
    <w:p w:rsidR="00D80B36" w:rsidRPr="00D80B36" w:rsidRDefault="00D80B36"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DÉCIMA - DAS ALTERAÇÕES CONTRATUAIS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10.1 - O presente contrato poderá ser alterado, nos casos previstos no artigo 65 da Lei n.º 8.666/93, desde que haja interesse da Administração do CONTRATANTE, com a apresentação das devidas justificativas.</w:t>
      </w: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b/>
          <w:bCs/>
          <w:sz w:val="22"/>
          <w:szCs w:val="22"/>
          <w:lang w:val="x-none" w:eastAsia="en-US"/>
        </w:rPr>
      </w:pPr>
      <w:r w:rsidRPr="00D80B36">
        <w:rPr>
          <w:rFonts w:eastAsiaTheme="minorHAnsi"/>
          <w:b/>
          <w:bCs/>
          <w:sz w:val="22"/>
          <w:szCs w:val="22"/>
          <w:lang w:val="x-none" w:eastAsia="en-US"/>
        </w:rPr>
        <w:t>CLÁUSULA DÉCIMA PRIMEIRA - DO FORO, BASE LEGAL E FORMALIDADES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11.1 - Este Contrato encontra-se subordinado a legislação específica, consubstanciada na Lei nº 8.666, de 21 de junho de 1993 e suas posteriores alterações, e, em casos omissos, aos preceitos de direito público, teoria geral de contratos e disposições de direito privado.</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 xml:space="preserve">11.2 - Fica eleito o Foro da cidade de </w:t>
      </w:r>
      <w:r w:rsidRPr="00D80B36">
        <w:rPr>
          <w:rFonts w:eastAsiaTheme="minorHAnsi"/>
          <w:sz w:val="22"/>
          <w:szCs w:val="22"/>
          <w:lang w:eastAsia="en-US"/>
        </w:rPr>
        <w:t>ALTAMIRA/PA</w:t>
      </w:r>
      <w:r w:rsidRPr="00D80B36">
        <w:rPr>
          <w:rFonts w:eastAsiaTheme="minorHAnsi"/>
          <w:sz w:val="22"/>
          <w:szCs w:val="22"/>
          <w:lang w:val="x-none" w:eastAsia="en-US"/>
        </w:rPr>
        <w:t>, como o único capaz de dirimir as dúvidas oriundas deste Contrato, caso não sejam dirimidas amigavelmente.</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11.3 - Para firmeza e como prova de haverem as partes, entre si, ajustado e contratado, é lavrado o presente termo, em 02 (duas) vias de  igual teor, o qual, depois de lido e achado conforme, é assinado pelas partes contratantes e pelas testemunhas abaixo.</w:t>
      </w:r>
    </w:p>
    <w:p w:rsidR="00A623E7" w:rsidRPr="00D80B36" w:rsidRDefault="00B630AE" w:rsidP="00B630AE">
      <w:pPr>
        <w:autoSpaceDE w:val="0"/>
        <w:autoSpaceDN w:val="0"/>
        <w:adjustRightInd w:val="0"/>
        <w:jc w:val="center"/>
        <w:rPr>
          <w:rFonts w:eastAsiaTheme="minorHAnsi"/>
          <w:sz w:val="22"/>
          <w:szCs w:val="22"/>
          <w:lang w:val="x-none" w:eastAsia="en-US"/>
        </w:rPr>
      </w:pPr>
      <w:r w:rsidRPr="00D80B36">
        <w:rPr>
          <w:rFonts w:eastAsiaTheme="minorHAnsi"/>
          <w:sz w:val="22"/>
          <w:szCs w:val="22"/>
          <w:lang w:val="x-none" w:eastAsia="en-US"/>
        </w:rPr>
        <w:t xml:space="preserve">  </w:t>
      </w:r>
    </w:p>
    <w:p w:rsidR="00A623E7" w:rsidRPr="00D80B36" w:rsidRDefault="00A623E7" w:rsidP="00B630AE">
      <w:pPr>
        <w:autoSpaceDE w:val="0"/>
        <w:autoSpaceDN w:val="0"/>
        <w:adjustRightInd w:val="0"/>
        <w:jc w:val="center"/>
        <w:rPr>
          <w:rFonts w:eastAsiaTheme="minorHAnsi"/>
          <w:sz w:val="22"/>
          <w:szCs w:val="22"/>
          <w:lang w:val="x-none" w:eastAsia="en-US"/>
        </w:rPr>
      </w:pPr>
    </w:p>
    <w:p w:rsidR="00B630AE" w:rsidRPr="00D80B36" w:rsidRDefault="00D80B36" w:rsidP="00B630AE">
      <w:pPr>
        <w:autoSpaceDE w:val="0"/>
        <w:autoSpaceDN w:val="0"/>
        <w:adjustRightInd w:val="0"/>
        <w:jc w:val="center"/>
        <w:rPr>
          <w:rFonts w:eastAsiaTheme="minorHAnsi"/>
          <w:sz w:val="22"/>
          <w:szCs w:val="22"/>
          <w:lang w:val="x-none" w:eastAsia="en-US"/>
        </w:rPr>
      </w:pPr>
      <w:r w:rsidRPr="00D80B36">
        <w:rPr>
          <w:rFonts w:eastAsiaTheme="minorHAnsi"/>
          <w:sz w:val="22"/>
          <w:szCs w:val="22"/>
          <w:lang w:val="x-none" w:eastAsia="en-US"/>
        </w:rPr>
        <w:t xml:space="preserve">  VITÓRIA DO XINGU-PA, 26</w:t>
      </w:r>
      <w:r w:rsidR="00B630AE" w:rsidRPr="00D80B36">
        <w:rPr>
          <w:rFonts w:eastAsiaTheme="minorHAnsi"/>
          <w:sz w:val="22"/>
          <w:szCs w:val="22"/>
          <w:lang w:val="x-none" w:eastAsia="en-US"/>
        </w:rPr>
        <w:t xml:space="preserve"> de </w:t>
      </w:r>
      <w:r w:rsidRPr="00D80B36">
        <w:rPr>
          <w:rFonts w:eastAsiaTheme="minorHAnsi"/>
          <w:sz w:val="22"/>
          <w:szCs w:val="22"/>
          <w:lang w:eastAsia="en-US"/>
        </w:rPr>
        <w:t>maio</w:t>
      </w:r>
      <w:r w:rsidR="00B630AE" w:rsidRPr="00D80B36">
        <w:rPr>
          <w:rFonts w:eastAsiaTheme="minorHAnsi"/>
          <w:sz w:val="22"/>
          <w:szCs w:val="22"/>
          <w:lang w:val="x-none" w:eastAsia="en-US"/>
        </w:rPr>
        <w:t xml:space="preserve"> de 2020</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A623E7" w:rsidRPr="00D80B36" w:rsidRDefault="00A623E7"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center"/>
        <w:rPr>
          <w:rFonts w:eastAsiaTheme="minorHAnsi"/>
          <w:b/>
          <w:sz w:val="22"/>
          <w:szCs w:val="22"/>
          <w:lang w:val="x-none" w:eastAsia="en-US"/>
        </w:rPr>
      </w:pPr>
      <w:r w:rsidRPr="00D80B36">
        <w:rPr>
          <w:rFonts w:eastAsiaTheme="minorHAnsi"/>
          <w:b/>
          <w:sz w:val="22"/>
          <w:szCs w:val="22"/>
          <w:lang w:val="x-none" w:eastAsia="en-US"/>
        </w:rPr>
        <w:t xml:space="preserve">    FUNDO MUNICIPAL DE ASSISTENCIA SOCIAL</w:t>
      </w:r>
    </w:p>
    <w:p w:rsidR="00B630AE" w:rsidRPr="00D80B36" w:rsidRDefault="00B630AE" w:rsidP="00B630AE">
      <w:pPr>
        <w:autoSpaceDE w:val="0"/>
        <w:autoSpaceDN w:val="0"/>
        <w:adjustRightInd w:val="0"/>
        <w:jc w:val="center"/>
        <w:rPr>
          <w:rFonts w:eastAsiaTheme="minorHAnsi"/>
          <w:sz w:val="22"/>
          <w:szCs w:val="22"/>
          <w:lang w:val="x-none" w:eastAsia="en-US"/>
        </w:rPr>
      </w:pPr>
      <w:r w:rsidRPr="00D80B36">
        <w:rPr>
          <w:rFonts w:eastAsiaTheme="minorHAnsi"/>
          <w:sz w:val="22"/>
          <w:szCs w:val="22"/>
          <w:lang w:val="x-none" w:eastAsia="en-US"/>
        </w:rPr>
        <w:t xml:space="preserve">    CNPJ(MF) 13.461.787/0001-30</w:t>
      </w:r>
    </w:p>
    <w:p w:rsidR="00B630AE" w:rsidRPr="00D80B36" w:rsidRDefault="00B630AE" w:rsidP="00B630AE">
      <w:pPr>
        <w:autoSpaceDE w:val="0"/>
        <w:autoSpaceDN w:val="0"/>
        <w:adjustRightInd w:val="0"/>
        <w:jc w:val="center"/>
        <w:rPr>
          <w:rFonts w:eastAsiaTheme="minorHAnsi"/>
          <w:sz w:val="22"/>
          <w:szCs w:val="22"/>
          <w:lang w:val="x-none" w:eastAsia="en-US"/>
        </w:rPr>
      </w:pPr>
      <w:r w:rsidRPr="00D80B36">
        <w:rPr>
          <w:rFonts w:eastAsiaTheme="minorHAnsi"/>
          <w:sz w:val="22"/>
          <w:szCs w:val="22"/>
          <w:lang w:val="x-none" w:eastAsia="en-US"/>
        </w:rPr>
        <w:t xml:space="preserve">    CONTRATANTE</w:t>
      </w:r>
    </w:p>
    <w:p w:rsidR="00B630AE" w:rsidRPr="00D80B36" w:rsidRDefault="00B630AE" w:rsidP="00B630AE">
      <w:pPr>
        <w:autoSpaceDE w:val="0"/>
        <w:autoSpaceDN w:val="0"/>
        <w:adjustRightInd w:val="0"/>
        <w:jc w:val="center"/>
        <w:rPr>
          <w:rFonts w:eastAsiaTheme="minorHAnsi"/>
          <w:sz w:val="22"/>
          <w:szCs w:val="22"/>
          <w:lang w:val="x-none" w:eastAsia="en-US"/>
        </w:rPr>
      </w:pPr>
    </w:p>
    <w:p w:rsidR="00B630AE" w:rsidRPr="00D80B36" w:rsidRDefault="00B630AE" w:rsidP="00B630AE">
      <w:pPr>
        <w:autoSpaceDE w:val="0"/>
        <w:autoSpaceDN w:val="0"/>
        <w:adjustRightInd w:val="0"/>
        <w:jc w:val="center"/>
        <w:rPr>
          <w:rFonts w:eastAsiaTheme="minorHAnsi"/>
          <w:sz w:val="22"/>
          <w:szCs w:val="22"/>
          <w:lang w:val="x-none" w:eastAsia="en-US"/>
        </w:rPr>
      </w:pPr>
    </w:p>
    <w:p w:rsidR="00A623E7" w:rsidRPr="00D80B36" w:rsidRDefault="00A623E7" w:rsidP="00B630AE">
      <w:pPr>
        <w:autoSpaceDE w:val="0"/>
        <w:autoSpaceDN w:val="0"/>
        <w:adjustRightInd w:val="0"/>
        <w:jc w:val="center"/>
        <w:rPr>
          <w:rFonts w:eastAsiaTheme="minorHAnsi"/>
          <w:sz w:val="22"/>
          <w:szCs w:val="22"/>
          <w:lang w:val="x-none" w:eastAsia="en-US"/>
        </w:rPr>
      </w:pPr>
    </w:p>
    <w:p w:rsidR="00B630AE" w:rsidRPr="00D80B36" w:rsidRDefault="00B630AE" w:rsidP="00B630AE">
      <w:pPr>
        <w:autoSpaceDE w:val="0"/>
        <w:autoSpaceDN w:val="0"/>
        <w:adjustRightInd w:val="0"/>
        <w:jc w:val="center"/>
        <w:rPr>
          <w:rFonts w:eastAsiaTheme="minorHAnsi"/>
          <w:sz w:val="22"/>
          <w:szCs w:val="22"/>
          <w:lang w:val="x-none" w:eastAsia="en-US"/>
        </w:rPr>
      </w:pPr>
    </w:p>
    <w:p w:rsidR="00B630AE" w:rsidRPr="00D80B36" w:rsidRDefault="00B630AE" w:rsidP="00B630AE">
      <w:pPr>
        <w:autoSpaceDE w:val="0"/>
        <w:autoSpaceDN w:val="0"/>
        <w:adjustRightInd w:val="0"/>
        <w:jc w:val="center"/>
        <w:rPr>
          <w:rFonts w:eastAsiaTheme="minorHAnsi"/>
          <w:b/>
          <w:sz w:val="22"/>
          <w:szCs w:val="22"/>
          <w:lang w:val="x-none" w:eastAsia="en-US"/>
        </w:rPr>
      </w:pPr>
      <w:r w:rsidRPr="00D80B36">
        <w:rPr>
          <w:rFonts w:eastAsiaTheme="minorHAnsi"/>
          <w:b/>
          <w:sz w:val="22"/>
          <w:szCs w:val="22"/>
          <w:lang w:val="x-none" w:eastAsia="en-US"/>
        </w:rPr>
        <w:t xml:space="preserve">    SOUZA &amp; FADANELLI LTDA</w:t>
      </w:r>
    </w:p>
    <w:p w:rsidR="00B630AE" w:rsidRPr="00D80B36" w:rsidRDefault="00B630AE" w:rsidP="00B630AE">
      <w:pPr>
        <w:autoSpaceDE w:val="0"/>
        <w:autoSpaceDN w:val="0"/>
        <w:adjustRightInd w:val="0"/>
        <w:jc w:val="center"/>
        <w:rPr>
          <w:rFonts w:eastAsiaTheme="minorHAnsi"/>
          <w:sz w:val="22"/>
          <w:szCs w:val="22"/>
          <w:lang w:val="x-none" w:eastAsia="en-US"/>
        </w:rPr>
      </w:pPr>
      <w:r w:rsidRPr="00D80B36">
        <w:rPr>
          <w:rFonts w:eastAsiaTheme="minorHAnsi"/>
          <w:sz w:val="22"/>
          <w:szCs w:val="22"/>
          <w:lang w:val="x-none" w:eastAsia="en-US"/>
        </w:rPr>
        <w:t xml:space="preserve">    CNPJ 14.564.846/0001-69</w:t>
      </w:r>
    </w:p>
    <w:p w:rsidR="00B630AE" w:rsidRPr="00D80B36" w:rsidRDefault="00B630AE" w:rsidP="00B630AE">
      <w:pPr>
        <w:autoSpaceDE w:val="0"/>
        <w:autoSpaceDN w:val="0"/>
        <w:adjustRightInd w:val="0"/>
        <w:jc w:val="center"/>
        <w:rPr>
          <w:rFonts w:eastAsiaTheme="minorHAnsi"/>
          <w:sz w:val="22"/>
          <w:szCs w:val="22"/>
          <w:lang w:eastAsia="en-US"/>
        </w:rPr>
      </w:pPr>
      <w:r w:rsidRPr="00D80B36">
        <w:rPr>
          <w:rFonts w:eastAsiaTheme="minorHAnsi"/>
          <w:sz w:val="22"/>
          <w:szCs w:val="22"/>
          <w:lang w:val="x-none" w:eastAsia="en-US"/>
        </w:rPr>
        <w:t xml:space="preserve">    CONTRATAD</w:t>
      </w:r>
      <w:r w:rsidRPr="00D80B36">
        <w:rPr>
          <w:rFonts w:eastAsiaTheme="minorHAnsi"/>
          <w:sz w:val="22"/>
          <w:szCs w:val="22"/>
          <w:lang w:eastAsia="en-US"/>
        </w:rPr>
        <w:t>A</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Testemunhas:</w:t>
      </w: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p>
    <w:p w:rsidR="00B630AE" w:rsidRPr="00D80B36" w:rsidRDefault="00B630AE" w:rsidP="00B630AE">
      <w:pPr>
        <w:autoSpaceDE w:val="0"/>
        <w:autoSpaceDN w:val="0"/>
        <w:adjustRightInd w:val="0"/>
        <w:jc w:val="both"/>
        <w:rPr>
          <w:rFonts w:eastAsiaTheme="minorHAnsi"/>
          <w:sz w:val="22"/>
          <w:szCs w:val="22"/>
          <w:lang w:val="x-none" w:eastAsia="en-US"/>
        </w:rPr>
      </w:pPr>
      <w:r w:rsidRPr="00D80B36">
        <w:rPr>
          <w:rFonts w:eastAsiaTheme="minorHAnsi"/>
          <w:sz w:val="22"/>
          <w:szCs w:val="22"/>
          <w:lang w:val="x-none" w:eastAsia="en-US"/>
        </w:rPr>
        <w:t>1._______________________________            2._______________________________</w:t>
      </w:r>
    </w:p>
    <w:p w:rsidR="00431135" w:rsidRPr="00D80B36" w:rsidRDefault="00431135" w:rsidP="00B630AE">
      <w:pPr>
        <w:rPr>
          <w:rFonts w:eastAsiaTheme="minorHAnsi"/>
          <w:sz w:val="22"/>
          <w:szCs w:val="22"/>
        </w:rPr>
      </w:pPr>
    </w:p>
    <w:p w:rsidR="00444B8D" w:rsidRPr="00D80B36" w:rsidRDefault="00444B8D" w:rsidP="00B630AE">
      <w:pPr>
        <w:rPr>
          <w:rFonts w:eastAsiaTheme="minorHAnsi"/>
          <w:sz w:val="22"/>
          <w:szCs w:val="22"/>
        </w:rPr>
      </w:pPr>
    </w:p>
    <w:p w:rsidR="00444B8D" w:rsidRPr="00D80B36" w:rsidRDefault="00444B8D" w:rsidP="00B630AE">
      <w:pPr>
        <w:rPr>
          <w:rFonts w:eastAsiaTheme="minorHAnsi"/>
          <w:sz w:val="22"/>
          <w:szCs w:val="22"/>
        </w:rPr>
      </w:pPr>
    </w:p>
    <w:p w:rsidR="00444B8D" w:rsidRPr="00D80B36" w:rsidRDefault="00444B8D" w:rsidP="00B630AE">
      <w:pPr>
        <w:rPr>
          <w:rFonts w:eastAsiaTheme="minorHAnsi"/>
          <w:sz w:val="22"/>
          <w:szCs w:val="22"/>
        </w:rPr>
      </w:pPr>
    </w:p>
    <w:p w:rsidR="00444B8D" w:rsidRPr="00D80B36" w:rsidRDefault="00444B8D" w:rsidP="00B630AE">
      <w:pPr>
        <w:rPr>
          <w:rFonts w:eastAsiaTheme="minorHAnsi"/>
          <w:sz w:val="22"/>
          <w:szCs w:val="22"/>
        </w:rPr>
      </w:pPr>
    </w:p>
    <w:sectPr w:rsidR="00444B8D" w:rsidRPr="00D80B36" w:rsidSect="00013406">
      <w:headerReference w:type="default" r:id="rId8"/>
      <w:footerReference w:type="default" r:id="rId9"/>
      <w:pgSz w:w="11906" w:h="16838"/>
      <w:pgMar w:top="720" w:right="1274" w:bottom="720"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14" w:rsidRDefault="00375214" w:rsidP="00AE226B">
      <w:r>
        <w:separator/>
      </w:r>
    </w:p>
  </w:endnote>
  <w:endnote w:type="continuationSeparator" w:id="0">
    <w:p w:rsidR="00375214" w:rsidRDefault="00375214" w:rsidP="00AE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85" w:rsidRPr="004464FB" w:rsidRDefault="001E5085" w:rsidP="001E5085">
    <w:pPr>
      <w:spacing w:line="206" w:lineRule="exact"/>
      <w:ind w:right="3"/>
      <w:jc w:val="center"/>
      <w:rPr>
        <w:rFonts w:ascii="Cambria"/>
        <w:b/>
        <w:sz w:val="18"/>
      </w:rPr>
    </w:pPr>
    <w:r w:rsidRPr="004464FB">
      <w:rPr>
        <w:rFonts w:ascii="Cambria"/>
        <w:b/>
        <w:sz w:val="18"/>
      </w:rPr>
      <w:t>CNPJ: 34.887.935/0001-53</w:t>
    </w:r>
  </w:p>
  <w:p w:rsidR="001E5085" w:rsidRDefault="001E5085" w:rsidP="001E5085">
    <w:pPr>
      <w:jc w:val="center"/>
      <w:rPr>
        <w:rFonts w:ascii="Cambria" w:hAnsi="Cambria"/>
        <w:b/>
        <w:sz w:val="18"/>
      </w:rPr>
    </w:pPr>
    <w:r w:rsidRPr="004464FB">
      <w:rPr>
        <w:rFonts w:ascii="Cambria" w:hAnsi="Cambria"/>
        <w:b/>
        <w:sz w:val="18"/>
      </w:rPr>
      <w:t>AV: MANOEL FELIX DE FARIAS, Nº 174 – CENTRO – CEP 68.383-</w:t>
    </w:r>
    <w:proofErr w:type="gramStart"/>
    <w:r w:rsidRPr="004464FB">
      <w:rPr>
        <w:rFonts w:ascii="Cambria" w:hAnsi="Cambria"/>
        <w:b/>
        <w:sz w:val="18"/>
      </w:rPr>
      <w:t xml:space="preserve">000  </w:t>
    </w:r>
    <w:r w:rsidRPr="004464FB">
      <w:rPr>
        <w:rFonts w:ascii="Cambria" w:hAnsi="Cambria"/>
        <w:b/>
        <w:sz w:val="18"/>
        <w:vertAlign w:val="subscript"/>
      </w:rPr>
      <w:softHyphen/>
    </w:r>
    <w:proofErr w:type="gramEnd"/>
    <w:r w:rsidRPr="004464FB">
      <w:rPr>
        <w:rFonts w:ascii="Cambria" w:hAnsi="Cambria"/>
        <w:b/>
        <w:sz w:val="18"/>
        <w:vertAlign w:val="subscript"/>
      </w:rPr>
      <w:softHyphen/>
      <w:t>-</w:t>
    </w:r>
    <w:r>
      <w:rPr>
        <w:rFonts w:ascii="Cambria" w:hAnsi="Cambria"/>
        <w:b/>
        <w:sz w:val="18"/>
      </w:rPr>
      <w:t xml:space="preserve">  VITÓRIA DO XINGU </w:t>
    </w:r>
    <w:r w:rsidRPr="004464FB">
      <w:rPr>
        <w:rFonts w:ascii="Cambria" w:hAnsi="Cambria"/>
        <w:b/>
        <w:sz w:val="18"/>
      </w:rPr>
      <w:t xml:space="preserve"> </w:t>
    </w:r>
  </w:p>
  <w:p w:rsidR="001E5085" w:rsidRPr="004464FB" w:rsidRDefault="001E5085" w:rsidP="001E5085">
    <w:pPr>
      <w:jc w:val="center"/>
      <w:rPr>
        <w:rFonts w:ascii="Cambria" w:hAnsi="Cambria"/>
        <w:b/>
        <w:sz w:val="18"/>
      </w:rPr>
    </w:pPr>
    <w:r w:rsidRPr="004464FB">
      <w:rPr>
        <w:rFonts w:ascii="Cambria" w:hAnsi="Cambria"/>
        <w:b/>
        <w:sz w:val="18"/>
      </w:rPr>
      <w:t>FONE: (93)3521-1479</w:t>
    </w:r>
  </w:p>
  <w:p w:rsidR="001E5085" w:rsidRDefault="001E5085" w:rsidP="001E5085">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14" w:rsidRDefault="00375214" w:rsidP="00AE226B">
      <w:r>
        <w:separator/>
      </w:r>
    </w:p>
  </w:footnote>
  <w:footnote w:type="continuationSeparator" w:id="0">
    <w:p w:rsidR="00375214" w:rsidRDefault="00375214" w:rsidP="00AE2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95" w:rsidRDefault="001E5085" w:rsidP="00013406">
    <w:pPr>
      <w:pStyle w:val="Cabealho"/>
      <w:tabs>
        <w:tab w:val="clear" w:pos="4419"/>
        <w:tab w:val="center" w:pos="5233"/>
      </w:tabs>
      <w:jc w:val="center"/>
      <w:rPr>
        <w:b/>
        <w:noProof/>
        <w:sz w:val="22"/>
      </w:rPr>
    </w:pPr>
    <w:r>
      <w:rPr>
        <w:noProof/>
      </w:rPr>
      <w:drawing>
        <wp:anchor distT="0" distB="0" distL="114300" distR="114300" simplePos="0" relativeHeight="251658240" behindDoc="0" locked="0" layoutInCell="1" allowOverlap="1" wp14:anchorId="44D99072" wp14:editId="698749D1">
          <wp:simplePos x="0" y="0"/>
          <wp:positionH relativeFrom="column">
            <wp:posOffset>-542290</wp:posOffset>
          </wp:positionH>
          <wp:positionV relativeFrom="paragraph">
            <wp:posOffset>5080</wp:posOffset>
          </wp:positionV>
          <wp:extent cx="828040" cy="758825"/>
          <wp:effectExtent l="0" t="0" r="0" b="0"/>
          <wp:wrapNone/>
          <wp:docPr id="22" name="Imagem 22" descr="Descrição: Digitaliza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Descrição: Digitalizar0003"/>
                  <pic:cNvPicPr>
                    <a:picLocks noChangeAspect="1" noChangeArrowheads="1"/>
                  </pic:cNvPicPr>
                </pic:nvPicPr>
                <pic:blipFill>
                  <a:blip r:embed="rId1">
                    <a:extLst>
                      <a:ext uri="{28A0092B-C50C-407E-A947-70E740481C1C}">
                        <a14:useLocalDpi xmlns:a14="http://schemas.microsoft.com/office/drawing/2010/main" val="0"/>
                      </a:ext>
                    </a:extLst>
                  </a:blip>
                  <a:srcRect l="3214" t="25194" r="71085" b="39030"/>
                  <a:stretch>
                    <a:fillRect/>
                  </a:stretch>
                </pic:blipFill>
                <pic:spPr bwMode="auto">
                  <a:xfrm>
                    <a:off x="0" y="0"/>
                    <a:ext cx="828040" cy="758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6CC96544" wp14:editId="053ED9AB">
          <wp:simplePos x="0" y="0"/>
          <wp:positionH relativeFrom="column">
            <wp:posOffset>4958080</wp:posOffset>
          </wp:positionH>
          <wp:positionV relativeFrom="paragraph">
            <wp:posOffset>-4445</wp:posOffset>
          </wp:positionV>
          <wp:extent cx="897255" cy="86233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862330"/>
                  </a:xfrm>
                  <a:prstGeom prst="rect">
                    <a:avLst/>
                  </a:prstGeom>
                  <a:noFill/>
                </pic:spPr>
              </pic:pic>
            </a:graphicData>
          </a:graphic>
          <wp14:sizeRelH relativeFrom="margin">
            <wp14:pctWidth>0</wp14:pctWidth>
          </wp14:sizeRelH>
          <wp14:sizeRelV relativeFrom="margin">
            <wp14:pctHeight>0</wp14:pctHeight>
          </wp14:sizeRelV>
        </wp:anchor>
      </w:drawing>
    </w:r>
    <w:r w:rsidR="00336995">
      <w:rPr>
        <w:b/>
        <w:noProof/>
        <w:sz w:val="22"/>
      </w:rPr>
      <w:t>ESTADO DO PARÁ</w:t>
    </w:r>
  </w:p>
  <w:p w:rsidR="00336995" w:rsidRDefault="00336995" w:rsidP="00013406">
    <w:pPr>
      <w:pStyle w:val="Cabealho"/>
      <w:tabs>
        <w:tab w:val="left" w:pos="7575"/>
      </w:tabs>
      <w:jc w:val="center"/>
      <w:rPr>
        <w:b/>
        <w:bCs/>
        <w:sz w:val="22"/>
      </w:rPr>
    </w:pPr>
    <w:r>
      <w:rPr>
        <w:b/>
        <w:bCs/>
        <w:sz w:val="22"/>
      </w:rPr>
      <w:t>PREFEITURA MUNICIPAL DE VITÓRIA DO XINGU</w:t>
    </w:r>
  </w:p>
  <w:p w:rsidR="00E7235A" w:rsidRDefault="001866EE" w:rsidP="00013406">
    <w:pPr>
      <w:pStyle w:val="Cabealho"/>
      <w:tabs>
        <w:tab w:val="left" w:pos="7575"/>
      </w:tabs>
      <w:jc w:val="center"/>
      <w:rPr>
        <w:b/>
        <w:bCs/>
        <w:sz w:val="22"/>
      </w:rPr>
    </w:pPr>
    <w:r>
      <w:rPr>
        <w:b/>
        <w:bCs/>
        <w:sz w:val="22"/>
      </w:rPr>
      <w:t>SECRETARIA MUNICIPAL DE ADMINISTRAÇÃO</w:t>
    </w:r>
  </w:p>
  <w:p w:rsidR="001866EE" w:rsidRDefault="001866EE" w:rsidP="00013406">
    <w:pPr>
      <w:pStyle w:val="Cabealho"/>
      <w:tabs>
        <w:tab w:val="left" w:pos="7575"/>
      </w:tabs>
      <w:jc w:val="center"/>
      <w:rPr>
        <w:sz w:val="22"/>
      </w:rPr>
    </w:pPr>
    <w:r>
      <w:rPr>
        <w:b/>
        <w:bCs/>
        <w:sz w:val="22"/>
      </w:rPr>
      <w:t>SETOR DE LICITAÇÕES</w:t>
    </w:r>
  </w:p>
  <w:p w:rsidR="00AB2694" w:rsidRPr="00336995" w:rsidRDefault="00AB2694" w:rsidP="0033699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5"/>
    <w:lvl w:ilvl="0">
      <w:start w:val="1"/>
      <w:numFmt w:val="lowerLetter"/>
      <w:lvlText w:val="%1)"/>
      <w:lvlJc w:val="left"/>
      <w:pPr>
        <w:tabs>
          <w:tab w:val="num" w:pos="360"/>
        </w:tabs>
        <w:ind w:left="360" w:hanging="360"/>
      </w:pPr>
    </w:lvl>
  </w:abstractNum>
  <w:abstractNum w:abstractNumId="2"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 w15:restartNumberingAfterBreak="0">
    <w:nsid w:val="0C623F30"/>
    <w:multiLevelType w:val="hybridMultilevel"/>
    <w:tmpl w:val="8FE018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DD2D90"/>
    <w:multiLevelType w:val="hybridMultilevel"/>
    <w:tmpl w:val="15B05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A91384"/>
    <w:multiLevelType w:val="hybridMultilevel"/>
    <w:tmpl w:val="AE8A534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20D5568C"/>
    <w:multiLevelType w:val="hybridMultilevel"/>
    <w:tmpl w:val="2E9221DA"/>
    <w:lvl w:ilvl="0" w:tplc="9C7E38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F02059"/>
    <w:multiLevelType w:val="hybridMultilevel"/>
    <w:tmpl w:val="5F70A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B46F89"/>
    <w:multiLevelType w:val="singleLevel"/>
    <w:tmpl w:val="3A427500"/>
    <w:lvl w:ilvl="0">
      <w:start w:val="1"/>
      <w:numFmt w:val="bullet"/>
      <w:lvlText w:val="-"/>
      <w:lvlJc w:val="left"/>
      <w:pPr>
        <w:tabs>
          <w:tab w:val="num" w:pos="420"/>
        </w:tabs>
        <w:ind w:left="420" w:hanging="360"/>
      </w:pPr>
      <w:rPr>
        <w:rFonts w:hint="default"/>
      </w:rPr>
    </w:lvl>
  </w:abstractNum>
  <w:abstractNum w:abstractNumId="9" w15:restartNumberingAfterBreak="0">
    <w:nsid w:val="6B766B6C"/>
    <w:multiLevelType w:val="hybridMultilevel"/>
    <w:tmpl w:val="5F70A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6"/>
  </w:num>
  <w:num w:numId="5">
    <w:abstractNumId w:val="7"/>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6B"/>
    <w:rsid w:val="0000239D"/>
    <w:rsid w:val="00013406"/>
    <w:rsid w:val="00027FDC"/>
    <w:rsid w:val="00044731"/>
    <w:rsid w:val="00047186"/>
    <w:rsid w:val="000500E9"/>
    <w:rsid w:val="0005125B"/>
    <w:rsid w:val="00066A1E"/>
    <w:rsid w:val="00074AFA"/>
    <w:rsid w:val="00075119"/>
    <w:rsid w:val="000770E8"/>
    <w:rsid w:val="00092E0A"/>
    <w:rsid w:val="00094ADA"/>
    <w:rsid w:val="000B2767"/>
    <w:rsid w:val="000B677C"/>
    <w:rsid w:val="000C712E"/>
    <w:rsid w:val="000E03BC"/>
    <w:rsid w:val="000E2EE7"/>
    <w:rsid w:val="000E35AE"/>
    <w:rsid w:val="000F23DE"/>
    <w:rsid w:val="00102B79"/>
    <w:rsid w:val="00106882"/>
    <w:rsid w:val="00110C06"/>
    <w:rsid w:val="0011201B"/>
    <w:rsid w:val="00113EAF"/>
    <w:rsid w:val="00114996"/>
    <w:rsid w:val="00117D0A"/>
    <w:rsid w:val="00122403"/>
    <w:rsid w:val="00124FBD"/>
    <w:rsid w:val="00135E50"/>
    <w:rsid w:val="00136485"/>
    <w:rsid w:val="00141B06"/>
    <w:rsid w:val="0014231F"/>
    <w:rsid w:val="0014794B"/>
    <w:rsid w:val="00154332"/>
    <w:rsid w:val="00165D41"/>
    <w:rsid w:val="0017362E"/>
    <w:rsid w:val="00174D75"/>
    <w:rsid w:val="00180ED8"/>
    <w:rsid w:val="0018373A"/>
    <w:rsid w:val="00184721"/>
    <w:rsid w:val="001866EE"/>
    <w:rsid w:val="00197A43"/>
    <w:rsid w:val="001B3653"/>
    <w:rsid w:val="001B4E1D"/>
    <w:rsid w:val="001B536C"/>
    <w:rsid w:val="001C0AC0"/>
    <w:rsid w:val="001D5E65"/>
    <w:rsid w:val="001E5085"/>
    <w:rsid w:val="001E6AC4"/>
    <w:rsid w:val="001F2101"/>
    <w:rsid w:val="00227840"/>
    <w:rsid w:val="00227EBA"/>
    <w:rsid w:val="00243325"/>
    <w:rsid w:val="0024789E"/>
    <w:rsid w:val="002550AC"/>
    <w:rsid w:val="002564C6"/>
    <w:rsid w:val="0026032E"/>
    <w:rsid w:val="00277DC5"/>
    <w:rsid w:val="00284954"/>
    <w:rsid w:val="002A1F9D"/>
    <w:rsid w:val="002A721A"/>
    <w:rsid w:val="002B04E9"/>
    <w:rsid w:val="002B7FAE"/>
    <w:rsid w:val="002C5B2A"/>
    <w:rsid w:val="002C7083"/>
    <w:rsid w:val="002C729A"/>
    <w:rsid w:val="002D2CD9"/>
    <w:rsid w:val="002D3965"/>
    <w:rsid w:val="002E3D8A"/>
    <w:rsid w:val="002F2187"/>
    <w:rsid w:val="002F4592"/>
    <w:rsid w:val="002F6D11"/>
    <w:rsid w:val="0031239A"/>
    <w:rsid w:val="003169AC"/>
    <w:rsid w:val="0032177C"/>
    <w:rsid w:val="00332D13"/>
    <w:rsid w:val="00336995"/>
    <w:rsid w:val="003440C3"/>
    <w:rsid w:val="003451A8"/>
    <w:rsid w:val="003705E8"/>
    <w:rsid w:val="00375214"/>
    <w:rsid w:val="00375382"/>
    <w:rsid w:val="0037614D"/>
    <w:rsid w:val="00376E1B"/>
    <w:rsid w:val="00383212"/>
    <w:rsid w:val="003839FE"/>
    <w:rsid w:val="003865AA"/>
    <w:rsid w:val="00392D22"/>
    <w:rsid w:val="003A3B71"/>
    <w:rsid w:val="003A5619"/>
    <w:rsid w:val="003B194B"/>
    <w:rsid w:val="003B3330"/>
    <w:rsid w:val="003B351B"/>
    <w:rsid w:val="003B7C9A"/>
    <w:rsid w:val="003D1004"/>
    <w:rsid w:val="003D4C61"/>
    <w:rsid w:val="003E3B30"/>
    <w:rsid w:val="0040388B"/>
    <w:rsid w:val="004122BA"/>
    <w:rsid w:val="00422F1C"/>
    <w:rsid w:val="00424819"/>
    <w:rsid w:val="00431135"/>
    <w:rsid w:val="0043387D"/>
    <w:rsid w:val="004379FF"/>
    <w:rsid w:val="00437B47"/>
    <w:rsid w:val="004412A1"/>
    <w:rsid w:val="00443B20"/>
    <w:rsid w:val="00443E45"/>
    <w:rsid w:val="00444B8D"/>
    <w:rsid w:val="0044692A"/>
    <w:rsid w:val="00460752"/>
    <w:rsid w:val="00463AA5"/>
    <w:rsid w:val="00466937"/>
    <w:rsid w:val="00467D86"/>
    <w:rsid w:val="004724EE"/>
    <w:rsid w:val="00472526"/>
    <w:rsid w:val="00485330"/>
    <w:rsid w:val="004901B6"/>
    <w:rsid w:val="00490928"/>
    <w:rsid w:val="004955E5"/>
    <w:rsid w:val="004A0144"/>
    <w:rsid w:val="004C4222"/>
    <w:rsid w:val="004C5B23"/>
    <w:rsid w:val="004D0A07"/>
    <w:rsid w:val="004D17F2"/>
    <w:rsid w:val="004D2C62"/>
    <w:rsid w:val="004D6B65"/>
    <w:rsid w:val="004E0261"/>
    <w:rsid w:val="004E1911"/>
    <w:rsid w:val="004E2BE9"/>
    <w:rsid w:val="004E3413"/>
    <w:rsid w:val="004E772D"/>
    <w:rsid w:val="005061E1"/>
    <w:rsid w:val="005074FE"/>
    <w:rsid w:val="00517151"/>
    <w:rsid w:val="00522C22"/>
    <w:rsid w:val="005308F1"/>
    <w:rsid w:val="00533FD7"/>
    <w:rsid w:val="005415AA"/>
    <w:rsid w:val="005456CC"/>
    <w:rsid w:val="0055030D"/>
    <w:rsid w:val="00550DEB"/>
    <w:rsid w:val="005533DD"/>
    <w:rsid w:val="005556E0"/>
    <w:rsid w:val="00560D91"/>
    <w:rsid w:val="00567BFE"/>
    <w:rsid w:val="00576EEE"/>
    <w:rsid w:val="00583316"/>
    <w:rsid w:val="00591498"/>
    <w:rsid w:val="0059161C"/>
    <w:rsid w:val="005A0736"/>
    <w:rsid w:val="005A2EDA"/>
    <w:rsid w:val="005B3F41"/>
    <w:rsid w:val="005B7F42"/>
    <w:rsid w:val="005C1495"/>
    <w:rsid w:val="005D437F"/>
    <w:rsid w:val="005D4669"/>
    <w:rsid w:val="005E3524"/>
    <w:rsid w:val="005E575E"/>
    <w:rsid w:val="005F0F98"/>
    <w:rsid w:val="005F453B"/>
    <w:rsid w:val="005F5C77"/>
    <w:rsid w:val="005F621E"/>
    <w:rsid w:val="00605206"/>
    <w:rsid w:val="00605B9D"/>
    <w:rsid w:val="00605C78"/>
    <w:rsid w:val="00623756"/>
    <w:rsid w:val="00630C35"/>
    <w:rsid w:val="00632945"/>
    <w:rsid w:val="00651517"/>
    <w:rsid w:val="00660754"/>
    <w:rsid w:val="00665648"/>
    <w:rsid w:val="0066622D"/>
    <w:rsid w:val="00670ECA"/>
    <w:rsid w:val="00671993"/>
    <w:rsid w:val="006728FE"/>
    <w:rsid w:val="00672CEA"/>
    <w:rsid w:val="006772F4"/>
    <w:rsid w:val="0068170E"/>
    <w:rsid w:val="00686FA9"/>
    <w:rsid w:val="00691CA4"/>
    <w:rsid w:val="006966DB"/>
    <w:rsid w:val="00696D38"/>
    <w:rsid w:val="006A1C53"/>
    <w:rsid w:val="006A2C8F"/>
    <w:rsid w:val="006A5740"/>
    <w:rsid w:val="006B7CE4"/>
    <w:rsid w:val="006C0791"/>
    <w:rsid w:val="006C0C9E"/>
    <w:rsid w:val="006C5322"/>
    <w:rsid w:val="006C616B"/>
    <w:rsid w:val="006D197B"/>
    <w:rsid w:val="006D6908"/>
    <w:rsid w:val="006F14D9"/>
    <w:rsid w:val="006F345C"/>
    <w:rsid w:val="006F3960"/>
    <w:rsid w:val="006F681B"/>
    <w:rsid w:val="00704D82"/>
    <w:rsid w:val="00711806"/>
    <w:rsid w:val="0072015A"/>
    <w:rsid w:val="00720635"/>
    <w:rsid w:val="007228EA"/>
    <w:rsid w:val="00722A50"/>
    <w:rsid w:val="00723041"/>
    <w:rsid w:val="00725FB5"/>
    <w:rsid w:val="00731536"/>
    <w:rsid w:val="007327F3"/>
    <w:rsid w:val="00746C82"/>
    <w:rsid w:val="00757770"/>
    <w:rsid w:val="0076384E"/>
    <w:rsid w:val="00764DF8"/>
    <w:rsid w:val="00776D16"/>
    <w:rsid w:val="0078334D"/>
    <w:rsid w:val="0078427C"/>
    <w:rsid w:val="007962E3"/>
    <w:rsid w:val="007D3277"/>
    <w:rsid w:val="007E366F"/>
    <w:rsid w:val="007F0A73"/>
    <w:rsid w:val="007F2880"/>
    <w:rsid w:val="007F4886"/>
    <w:rsid w:val="00811922"/>
    <w:rsid w:val="008168DB"/>
    <w:rsid w:val="00821EC1"/>
    <w:rsid w:val="00827ACB"/>
    <w:rsid w:val="008329E2"/>
    <w:rsid w:val="00835E70"/>
    <w:rsid w:val="00836011"/>
    <w:rsid w:val="00836A10"/>
    <w:rsid w:val="00843620"/>
    <w:rsid w:val="00843BFF"/>
    <w:rsid w:val="008444E5"/>
    <w:rsid w:val="00845CCF"/>
    <w:rsid w:val="0084722E"/>
    <w:rsid w:val="00853886"/>
    <w:rsid w:val="00860DBE"/>
    <w:rsid w:val="008610DA"/>
    <w:rsid w:val="00880863"/>
    <w:rsid w:val="00881D55"/>
    <w:rsid w:val="008A0F36"/>
    <w:rsid w:val="008A7474"/>
    <w:rsid w:val="008B7815"/>
    <w:rsid w:val="008C0C5A"/>
    <w:rsid w:val="008C260C"/>
    <w:rsid w:val="008D2B61"/>
    <w:rsid w:val="008E61A8"/>
    <w:rsid w:val="008F3F7B"/>
    <w:rsid w:val="008F5A33"/>
    <w:rsid w:val="00907735"/>
    <w:rsid w:val="00912895"/>
    <w:rsid w:val="00914914"/>
    <w:rsid w:val="00916FB2"/>
    <w:rsid w:val="009204B9"/>
    <w:rsid w:val="0092292E"/>
    <w:rsid w:val="00923A3C"/>
    <w:rsid w:val="00926C35"/>
    <w:rsid w:val="009347CD"/>
    <w:rsid w:val="00937172"/>
    <w:rsid w:val="00951765"/>
    <w:rsid w:val="009544AB"/>
    <w:rsid w:val="00956534"/>
    <w:rsid w:val="009574FE"/>
    <w:rsid w:val="00967968"/>
    <w:rsid w:val="00980F66"/>
    <w:rsid w:val="00981266"/>
    <w:rsid w:val="00990CD8"/>
    <w:rsid w:val="009929CD"/>
    <w:rsid w:val="0099490E"/>
    <w:rsid w:val="00997745"/>
    <w:rsid w:val="009A45AF"/>
    <w:rsid w:val="009A52E1"/>
    <w:rsid w:val="009A710B"/>
    <w:rsid w:val="009B09CE"/>
    <w:rsid w:val="009B3B1D"/>
    <w:rsid w:val="009B41A9"/>
    <w:rsid w:val="009C03C9"/>
    <w:rsid w:val="009D5DDC"/>
    <w:rsid w:val="009E13B3"/>
    <w:rsid w:val="009E5512"/>
    <w:rsid w:val="009E7476"/>
    <w:rsid w:val="009F01F8"/>
    <w:rsid w:val="009F0D2D"/>
    <w:rsid w:val="009F243A"/>
    <w:rsid w:val="009F4CF9"/>
    <w:rsid w:val="00A01252"/>
    <w:rsid w:val="00A02933"/>
    <w:rsid w:val="00A108BA"/>
    <w:rsid w:val="00A14852"/>
    <w:rsid w:val="00A16754"/>
    <w:rsid w:val="00A27CB8"/>
    <w:rsid w:val="00A27FBD"/>
    <w:rsid w:val="00A32346"/>
    <w:rsid w:val="00A51A0D"/>
    <w:rsid w:val="00A51AE5"/>
    <w:rsid w:val="00A623E7"/>
    <w:rsid w:val="00A624C6"/>
    <w:rsid w:val="00A63C30"/>
    <w:rsid w:val="00A70079"/>
    <w:rsid w:val="00A81223"/>
    <w:rsid w:val="00A8623C"/>
    <w:rsid w:val="00AA4957"/>
    <w:rsid w:val="00AA7B39"/>
    <w:rsid w:val="00AB1F2D"/>
    <w:rsid w:val="00AB244C"/>
    <w:rsid w:val="00AB2694"/>
    <w:rsid w:val="00AC06D6"/>
    <w:rsid w:val="00AC09B3"/>
    <w:rsid w:val="00AC64B7"/>
    <w:rsid w:val="00AC69D9"/>
    <w:rsid w:val="00AD4195"/>
    <w:rsid w:val="00AD59F7"/>
    <w:rsid w:val="00AE226B"/>
    <w:rsid w:val="00AE3C17"/>
    <w:rsid w:val="00AE4E11"/>
    <w:rsid w:val="00AF40EF"/>
    <w:rsid w:val="00AF4640"/>
    <w:rsid w:val="00B535CF"/>
    <w:rsid w:val="00B54FED"/>
    <w:rsid w:val="00B630AE"/>
    <w:rsid w:val="00B65622"/>
    <w:rsid w:val="00B7348B"/>
    <w:rsid w:val="00B74CAD"/>
    <w:rsid w:val="00B7689E"/>
    <w:rsid w:val="00B809D2"/>
    <w:rsid w:val="00B80FF2"/>
    <w:rsid w:val="00B85BFE"/>
    <w:rsid w:val="00B97B39"/>
    <w:rsid w:val="00BA2E18"/>
    <w:rsid w:val="00BC56C4"/>
    <w:rsid w:val="00BC6898"/>
    <w:rsid w:val="00BC7127"/>
    <w:rsid w:val="00BE0140"/>
    <w:rsid w:val="00BE310A"/>
    <w:rsid w:val="00BE4095"/>
    <w:rsid w:val="00C01EFD"/>
    <w:rsid w:val="00C0422E"/>
    <w:rsid w:val="00C04CEC"/>
    <w:rsid w:val="00C14030"/>
    <w:rsid w:val="00C2286B"/>
    <w:rsid w:val="00C24ABA"/>
    <w:rsid w:val="00C31331"/>
    <w:rsid w:val="00C34B43"/>
    <w:rsid w:val="00C55EC0"/>
    <w:rsid w:val="00C563C8"/>
    <w:rsid w:val="00C67ADB"/>
    <w:rsid w:val="00C73A7E"/>
    <w:rsid w:val="00C74F8C"/>
    <w:rsid w:val="00C9631C"/>
    <w:rsid w:val="00C9788A"/>
    <w:rsid w:val="00CA01A4"/>
    <w:rsid w:val="00CA17AC"/>
    <w:rsid w:val="00CB1092"/>
    <w:rsid w:val="00CC135C"/>
    <w:rsid w:val="00CC3C9E"/>
    <w:rsid w:val="00CC4C2C"/>
    <w:rsid w:val="00CC53CE"/>
    <w:rsid w:val="00CD0EEB"/>
    <w:rsid w:val="00CD1BAA"/>
    <w:rsid w:val="00CE01FD"/>
    <w:rsid w:val="00D00AA8"/>
    <w:rsid w:val="00D01D44"/>
    <w:rsid w:val="00D147C1"/>
    <w:rsid w:val="00D20E46"/>
    <w:rsid w:val="00D21CEA"/>
    <w:rsid w:val="00D3607D"/>
    <w:rsid w:val="00D56C5E"/>
    <w:rsid w:val="00D62F4F"/>
    <w:rsid w:val="00D743AB"/>
    <w:rsid w:val="00D80B36"/>
    <w:rsid w:val="00D813ED"/>
    <w:rsid w:val="00D93EA9"/>
    <w:rsid w:val="00D97069"/>
    <w:rsid w:val="00DA1E55"/>
    <w:rsid w:val="00DA5070"/>
    <w:rsid w:val="00DA762E"/>
    <w:rsid w:val="00DB5C8C"/>
    <w:rsid w:val="00DD0EA0"/>
    <w:rsid w:val="00DE2234"/>
    <w:rsid w:val="00DF003E"/>
    <w:rsid w:val="00DF1AE2"/>
    <w:rsid w:val="00DF260E"/>
    <w:rsid w:val="00DF43EF"/>
    <w:rsid w:val="00DF6647"/>
    <w:rsid w:val="00E029F4"/>
    <w:rsid w:val="00E1079A"/>
    <w:rsid w:val="00E113B9"/>
    <w:rsid w:val="00E204B6"/>
    <w:rsid w:val="00E273DB"/>
    <w:rsid w:val="00E32EC8"/>
    <w:rsid w:val="00E35E6C"/>
    <w:rsid w:val="00E41D4D"/>
    <w:rsid w:val="00E44CAA"/>
    <w:rsid w:val="00E47FED"/>
    <w:rsid w:val="00E500BA"/>
    <w:rsid w:val="00E631A4"/>
    <w:rsid w:val="00E644A5"/>
    <w:rsid w:val="00E65328"/>
    <w:rsid w:val="00E7235A"/>
    <w:rsid w:val="00E76266"/>
    <w:rsid w:val="00E81066"/>
    <w:rsid w:val="00E8270C"/>
    <w:rsid w:val="00E87A53"/>
    <w:rsid w:val="00E87AE5"/>
    <w:rsid w:val="00E9281C"/>
    <w:rsid w:val="00E9503E"/>
    <w:rsid w:val="00E97DB6"/>
    <w:rsid w:val="00EA35E4"/>
    <w:rsid w:val="00EA6AD7"/>
    <w:rsid w:val="00EB079B"/>
    <w:rsid w:val="00EB3B1C"/>
    <w:rsid w:val="00EB59AF"/>
    <w:rsid w:val="00EC6429"/>
    <w:rsid w:val="00EF2923"/>
    <w:rsid w:val="00EF635E"/>
    <w:rsid w:val="00EF7B88"/>
    <w:rsid w:val="00F019E2"/>
    <w:rsid w:val="00F163AE"/>
    <w:rsid w:val="00F30C32"/>
    <w:rsid w:val="00F35629"/>
    <w:rsid w:val="00F51377"/>
    <w:rsid w:val="00F752A5"/>
    <w:rsid w:val="00F85B41"/>
    <w:rsid w:val="00FB29D9"/>
    <w:rsid w:val="00FD02A2"/>
    <w:rsid w:val="00FF46F1"/>
    <w:rsid w:val="00FF5A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B602"/>
  <w15:docId w15:val="{81FD5320-F54B-4E2F-97DD-77F4753C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2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E226B"/>
    <w:pPr>
      <w:keepNext/>
      <w:jc w:val="center"/>
      <w:outlineLvl w:val="0"/>
    </w:pPr>
    <w:rPr>
      <w:rFonts w:ascii="Verdana" w:hAnsi="Verdana"/>
      <w:b/>
      <w:bCs/>
    </w:rPr>
  </w:style>
  <w:style w:type="paragraph" w:styleId="Ttulo2">
    <w:name w:val="heading 2"/>
    <w:basedOn w:val="Normal"/>
    <w:next w:val="Normal"/>
    <w:link w:val="Ttulo2Char"/>
    <w:qFormat/>
    <w:rsid w:val="00AE22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AE226B"/>
    <w:pPr>
      <w:keepNext/>
      <w:jc w:val="center"/>
      <w:outlineLvl w:val="2"/>
    </w:pPr>
    <w:rPr>
      <w:rFonts w:ascii="Arial Narrow" w:hAnsi="Arial Narrow"/>
      <w:iCs/>
      <w:sz w:val="20"/>
      <w:szCs w:val="20"/>
    </w:rPr>
  </w:style>
  <w:style w:type="paragraph" w:styleId="Ttulo4">
    <w:name w:val="heading 4"/>
    <w:basedOn w:val="Normal"/>
    <w:next w:val="Normal"/>
    <w:link w:val="Ttulo4Char"/>
    <w:qFormat/>
    <w:rsid w:val="00AE226B"/>
    <w:pPr>
      <w:keepNext/>
      <w:jc w:val="center"/>
      <w:outlineLvl w:val="3"/>
    </w:pPr>
    <w:rPr>
      <w:rFonts w:ascii="Arial Narrow" w:hAnsi="Arial Narrow"/>
      <w:b/>
      <w:iCs/>
      <w:sz w:val="20"/>
      <w:szCs w:val="20"/>
    </w:rPr>
  </w:style>
  <w:style w:type="paragraph" w:styleId="Ttulo5">
    <w:name w:val="heading 5"/>
    <w:basedOn w:val="Normal"/>
    <w:next w:val="Normal"/>
    <w:link w:val="Ttulo5Char"/>
    <w:qFormat/>
    <w:rsid w:val="00AE226B"/>
    <w:pPr>
      <w:keepNext/>
      <w:autoSpaceDE w:val="0"/>
      <w:autoSpaceDN w:val="0"/>
      <w:adjustRightInd w:val="0"/>
      <w:outlineLvl w:val="4"/>
    </w:pPr>
    <w:rPr>
      <w:rFonts w:ascii="Arial" w:hAnsi="Arial"/>
      <w:b/>
      <w:bCs/>
      <w:color w:val="000000"/>
      <w:sz w:val="20"/>
      <w:szCs w:val="20"/>
    </w:rPr>
  </w:style>
  <w:style w:type="paragraph" w:styleId="Ttulo6">
    <w:name w:val="heading 6"/>
    <w:basedOn w:val="Normal"/>
    <w:next w:val="Normal"/>
    <w:link w:val="Ttulo6Char"/>
    <w:qFormat/>
    <w:rsid w:val="00AE226B"/>
    <w:pPr>
      <w:keepNext/>
      <w:jc w:val="center"/>
      <w:outlineLvl w:val="5"/>
    </w:pPr>
    <w:rPr>
      <w:rFonts w:ascii="Verdana" w:hAnsi="Verdana"/>
      <w:b/>
      <w:bCs/>
      <w:sz w:val="28"/>
    </w:rPr>
  </w:style>
  <w:style w:type="paragraph" w:styleId="Ttulo7">
    <w:name w:val="heading 7"/>
    <w:basedOn w:val="Normal"/>
    <w:next w:val="Normal"/>
    <w:link w:val="Ttulo7Char"/>
    <w:qFormat/>
    <w:rsid w:val="00AE226B"/>
    <w:pPr>
      <w:keepNext/>
      <w:jc w:val="both"/>
      <w:outlineLvl w:val="6"/>
    </w:pPr>
    <w:rPr>
      <w:rFonts w:ascii="Verdana" w:hAnsi="Verdana"/>
      <w:b/>
      <w:bCs/>
      <w:sz w:val="26"/>
    </w:rPr>
  </w:style>
  <w:style w:type="paragraph" w:styleId="Ttulo8">
    <w:name w:val="heading 8"/>
    <w:basedOn w:val="Normal"/>
    <w:next w:val="Normal"/>
    <w:link w:val="Ttulo8Char"/>
    <w:qFormat/>
    <w:rsid w:val="00AE226B"/>
    <w:pPr>
      <w:spacing w:before="240" w:after="60"/>
      <w:outlineLvl w:val="7"/>
    </w:pPr>
    <w:rPr>
      <w:i/>
      <w:iCs/>
    </w:rPr>
  </w:style>
  <w:style w:type="paragraph" w:styleId="Ttulo9">
    <w:name w:val="heading 9"/>
    <w:basedOn w:val="Normal"/>
    <w:next w:val="Normal"/>
    <w:link w:val="Ttulo9Char"/>
    <w:qFormat/>
    <w:rsid w:val="00AE226B"/>
    <w:pPr>
      <w:keepNext/>
      <w:jc w:val="center"/>
      <w:outlineLvl w:val="8"/>
    </w:pPr>
    <w:rPr>
      <w:b/>
      <w:color w:val="333399"/>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226B"/>
    <w:rPr>
      <w:rFonts w:ascii="Verdana" w:eastAsia="Times New Roman" w:hAnsi="Verdana" w:cs="Times New Roman"/>
      <w:b/>
      <w:bCs/>
      <w:sz w:val="24"/>
      <w:szCs w:val="24"/>
      <w:lang w:eastAsia="pt-BR"/>
    </w:rPr>
  </w:style>
  <w:style w:type="character" w:customStyle="1" w:styleId="Ttulo2Char">
    <w:name w:val="Título 2 Char"/>
    <w:basedOn w:val="Fontepargpadro"/>
    <w:link w:val="Ttulo2"/>
    <w:rsid w:val="00AE226B"/>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AE226B"/>
    <w:rPr>
      <w:rFonts w:ascii="Arial Narrow" w:eastAsia="Times New Roman" w:hAnsi="Arial Narrow" w:cs="Times New Roman"/>
      <w:iCs/>
      <w:sz w:val="20"/>
      <w:szCs w:val="20"/>
      <w:lang w:eastAsia="pt-BR"/>
    </w:rPr>
  </w:style>
  <w:style w:type="character" w:customStyle="1" w:styleId="Ttulo4Char">
    <w:name w:val="Título 4 Char"/>
    <w:basedOn w:val="Fontepargpadro"/>
    <w:link w:val="Ttulo4"/>
    <w:rsid w:val="00AE226B"/>
    <w:rPr>
      <w:rFonts w:ascii="Arial Narrow" w:eastAsia="Times New Roman" w:hAnsi="Arial Narrow" w:cs="Times New Roman"/>
      <w:b/>
      <w:iCs/>
      <w:sz w:val="20"/>
      <w:szCs w:val="20"/>
      <w:lang w:eastAsia="pt-BR"/>
    </w:rPr>
  </w:style>
  <w:style w:type="character" w:customStyle="1" w:styleId="Ttulo5Char">
    <w:name w:val="Título 5 Char"/>
    <w:basedOn w:val="Fontepargpadro"/>
    <w:link w:val="Ttulo5"/>
    <w:rsid w:val="00AE226B"/>
    <w:rPr>
      <w:rFonts w:ascii="Arial" w:eastAsia="Times New Roman" w:hAnsi="Arial" w:cs="Times New Roman"/>
      <w:b/>
      <w:bCs/>
      <w:color w:val="000000"/>
      <w:sz w:val="20"/>
      <w:szCs w:val="20"/>
      <w:lang w:eastAsia="pt-BR"/>
    </w:rPr>
  </w:style>
  <w:style w:type="character" w:customStyle="1" w:styleId="Ttulo6Char">
    <w:name w:val="Título 6 Char"/>
    <w:basedOn w:val="Fontepargpadro"/>
    <w:link w:val="Ttulo6"/>
    <w:rsid w:val="00AE226B"/>
    <w:rPr>
      <w:rFonts w:ascii="Verdana" w:eastAsia="Times New Roman" w:hAnsi="Verdana" w:cs="Times New Roman"/>
      <w:b/>
      <w:bCs/>
      <w:sz w:val="28"/>
      <w:szCs w:val="24"/>
      <w:lang w:eastAsia="pt-BR"/>
    </w:rPr>
  </w:style>
  <w:style w:type="character" w:customStyle="1" w:styleId="Ttulo7Char">
    <w:name w:val="Título 7 Char"/>
    <w:basedOn w:val="Fontepargpadro"/>
    <w:link w:val="Ttulo7"/>
    <w:rsid w:val="00AE226B"/>
    <w:rPr>
      <w:rFonts w:ascii="Verdana" w:eastAsia="Times New Roman" w:hAnsi="Verdana" w:cs="Times New Roman"/>
      <w:b/>
      <w:bCs/>
      <w:sz w:val="26"/>
      <w:szCs w:val="24"/>
      <w:lang w:eastAsia="pt-BR"/>
    </w:rPr>
  </w:style>
  <w:style w:type="character" w:customStyle="1" w:styleId="Ttulo8Char">
    <w:name w:val="Título 8 Char"/>
    <w:basedOn w:val="Fontepargpadro"/>
    <w:link w:val="Ttulo8"/>
    <w:rsid w:val="00AE226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AE226B"/>
    <w:rPr>
      <w:rFonts w:ascii="Times New Roman" w:eastAsia="Times New Roman" w:hAnsi="Times New Roman" w:cs="Times New Roman"/>
      <w:b/>
      <w:color w:val="333399"/>
      <w:sz w:val="24"/>
      <w:szCs w:val="20"/>
      <w:lang w:eastAsia="pt-BR"/>
    </w:rPr>
  </w:style>
  <w:style w:type="paragraph" w:styleId="Corpodetexto">
    <w:name w:val="Body Text"/>
    <w:basedOn w:val="Normal"/>
    <w:link w:val="CorpodetextoChar"/>
    <w:rsid w:val="00AE226B"/>
    <w:rPr>
      <w:rFonts w:ascii="Arial" w:hAnsi="Arial"/>
      <w:sz w:val="18"/>
    </w:rPr>
  </w:style>
  <w:style w:type="character" w:customStyle="1" w:styleId="CorpodetextoChar">
    <w:name w:val="Corpo de texto Char"/>
    <w:basedOn w:val="Fontepargpadro"/>
    <w:link w:val="Corpodetexto"/>
    <w:rsid w:val="00AE226B"/>
    <w:rPr>
      <w:rFonts w:ascii="Arial" w:eastAsia="Times New Roman" w:hAnsi="Arial" w:cs="Times New Roman"/>
      <w:sz w:val="18"/>
      <w:szCs w:val="24"/>
      <w:lang w:eastAsia="pt-BR"/>
    </w:rPr>
  </w:style>
  <w:style w:type="paragraph" w:styleId="Subttulo">
    <w:name w:val="Subtitle"/>
    <w:basedOn w:val="Normal"/>
    <w:link w:val="SubttuloChar"/>
    <w:qFormat/>
    <w:rsid w:val="00AE226B"/>
    <w:pPr>
      <w:jc w:val="center"/>
    </w:pPr>
    <w:rPr>
      <w:sz w:val="28"/>
      <w:szCs w:val="20"/>
    </w:rPr>
  </w:style>
  <w:style w:type="character" w:customStyle="1" w:styleId="SubttuloChar">
    <w:name w:val="Subtítulo Char"/>
    <w:basedOn w:val="Fontepargpadro"/>
    <w:link w:val="Subttulo"/>
    <w:rsid w:val="00AE226B"/>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AE226B"/>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E226B"/>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AE226B"/>
    <w:pPr>
      <w:tabs>
        <w:tab w:val="center" w:pos="4419"/>
        <w:tab w:val="right" w:pos="8838"/>
      </w:tabs>
    </w:pPr>
  </w:style>
  <w:style w:type="character" w:customStyle="1" w:styleId="CabealhoChar">
    <w:name w:val="Cabeçalho Char"/>
    <w:basedOn w:val="Fontepargpadro"/>
    <w:link w:val="Cabealho"/>
    <w:uiPriority w:val="99"/>
    <w:rsid w:val="00AE226B"/>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E226B"/>
    <w:pPr>
      <w:jc w:val="both"/>
    </w:pPr>
    <w:rPr>
      <w:rFonts w:ascii="Arial Narrow" w:hAnsi="Arial Narrow"/>
      <w:sz w:val="21"/>
      <w:szCs w:val="21"/>
    </w:rPr>
  </w:style>
  <w:style w:type="character" w:customStyle="1" w:styleId="Corpodetexto3Char">
    <w:name w:val="Corpo de texto 3 Char"/>
    <w:basedOn w:val="Fontepargpadro"/>
    <w:link w:val="Corpodetexto3"/>
    <w:rsid w:val="00AE226B"/>
    <w:rPr>
      <w:rFonts w:ascii="Arial Narrow" w:eastAsia="Times New Roman" w:hAnsi="Arial Narrow" w:cs="Times New Roman"/>
      <w:sz w:val="21"/>
      <w:szCs w:val="21"/>
      <w:lang w:eastAsia="pt-BR"/>
    </w:rPr>
  </w:style>
  <w:style w:type="paragraph" w:customStyle="1" w:styleId="Corpodetexto21">
    <w:name w:val="Corpo de texto 21"/>
    <w:basedOn w:val="Normal"/>
    <w:rsid w:val="00AE226B"/>
    <w:pPr>
      <w:overflowPunct w:val="0"/>
      <w:autoSpaceDE w:val="0"/>
      <w:autoSpaceDN w:val="0"/>
      <w:adjustRightInd w:val="0"/>
      <w:jc w:val="both"/>
      <w:textAlignment w:val="baseline"/>
    </w:pPr>
    <w:rPr>
      <w:szCs w:val="20"/>
    </w:rPr>
  </w:style>
  <w:style w:type="paragraph" w:styleId="Recuodecorpodetexto">
    <w:name w:val="Body Text Indent"/>
    <w:basedOn w:val="Normal"/>
    <w:link w:val="RecuodecorpodetextoChar"/>
    <w:uiPriority w:val="99"/>
    <w:rsid w:val="00AE226B"/>
    <w:pPr>
      <w:ind w:firstLine="1440"/>
      <w:jc w:val="both"/>
    </w:pPr>
    <w:rPr>
      <w:szCs w:val="28"/>
    </w:rPr>
  </w:style>
  <w:style w:type="character" w:customStyle="1" w:styleId="RecuodecorpodetextoChar">
    <w:name w:val="Recuo de corpo de texto Char"/>
    <w:basedOn w:val="Fontepargpadro"/>
    <w:link w:val="Recuodecorpodetexto"/>
    <w:uiPriority w:val="99"/>
    <w:rsid w:val="00AE226B"/>
    <w:rPr>
      <w:rFonts w:ascii="Times New Roman" w:eastAsia="Times New Roman" w:hAnsi="Times New Roman" w:cs="Times New Roman"/>
      <w:sz w:val="24"/>
      <w:szCs w:val="28"/>
      <w:lang w:eastAsia="pt-BR"/>
    </w:rPr>
  </w:style>
  <w:style w:type="paragraph" w:styleId="Corpodetexto2">
    <w:name w:val="Body Text 2"/>
    <w:basedOn w:val="Normal"/>
    <w:link w:val="Corpodetexto2Char"/>
    <w:rsid w:val="00AE226B"/>
    <w:pPr>
      <w:jc w:val="both"/>
    </w:pPr>
    <w:rPr>
      <w:rFonts w:ascii="Verdana" w:hAnsi="Verdana"/>
      <w:iCs/>
      <w:sz w:val="20"/>
      <w:szCs w:val="28"/>
    </w:rPr>
  </w:style>
  <w:style w:type="character" w:customStyle="1" w:styleId="Corpodetexto2Char">
    <w:name w:val="Corpo de texto 2 Char"/>
    <w:basedOn w:val="Fontepargpadro"/>
    <w:link w:val="Corpodetexto2"/>
    <w:rsid w:val="00AE226B"/>
    <w:rPr>
      <w:rFonts w:ascii="Verdana" w:eastAsia="Times New Roman" w:hAnsi="Verdana" w:cs="Times New Roman"/>
      <w:iCs/>
      <w:sz w:val="20"/>
      <w:szCs w:val="28"/>
      <w:lang w:eastAsia="pt-BR"/>
    </w:rPr>
  </w:style>
  <w:style w:type="paragraph" w:styleId="Rodap">
    <w:name w:val="footer"/>
    <w:basedOn w:val="Normal"/>
    <w:link w:val="RodapChar"/>
    <w:uiPriority w:val="99"/>
    <w:rsid w:val="00AE226B"/>
    <w:pPr>
      <w:tabs>
        <w:tab w:val="center" w:pos="4419"/>
        <w:tab w:val="right" w:pos="8838"/>
      </w:tabs>
    </w:pPr>
  </w:style>
  <w:style w:type="character" w:customStyle="1" w:styleId="RodapChar">
    <w:name w:val="Rodapé Char"/>
    <w:basedOn w:val="Fontepargpadro"/>
    <w:link w:val="Rodap"/>
    <w:uiPriority w:val="99"/>
    <w:rsid w:val="00AE226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AE226B"/>
    <w:pPr>
      <w:spacing w:after="120"/>
      <w:ind w:left="283"/>
    </w:pPr>
    <w:rPr>
      <w:sz w:val="16"/>
      <w:szCs w:val="16"/>
    </w:rPr>
  </w:style>
  <w:style w:type="character" w:customStyle="1" w:styleId="Recuodecorpodetexto3Char">
    <w:name w:val="Recuo de corpo de texto 3 Char"/>
    <w:basedOn w:val="Fontepargpadro"/>
    <w:link w:val="Recuodecorpodetexto3"/>
    <w:rsid w:val="00AE226B"/>
    <w:rPr>
      <w:rFonts w:ascii="Times New Roman" w:eastAsia="Times New Roman" w:hAnsi="Times New Roman" w:cs="Times New Roman"/>
      <w:sz w:val="16"/>
      <w:szCs w:val="16"/>
      <w:lang w:eastAsia="pt-BR"/>
    </w:rPr>
  </w:style>
  <w:style w:type="paragraph" w:customStyle="1" w:styleId="Blockquote">
    <w:name w:val="Blockquote"/>
    <w:basedOn w:val="Normal"/>
    <w:rsid w:val="00AE226B"/>
    <w:pPr>
      <w:spacing w:before="100" w:after="100"/>
      <w:ind w:left="360" w:right="360"/>
    </w:pPr>
    <w:rPr>
      <w:snapToGrid w:val="0"/>
      <w:szCs w:val="20"/>
    </w:rPr>
  </w:style>
  <w:style w:type="paragraph" w:styleId="Ttulo">
    <w:name w:val="Title"/>
    <w:basedOn w:val="Normal"/>
    <w:link w:val="TtuloChar"/>
    <w:qFormat/>
    <w:rsid w:val="00AE226B"/>
    <w:pPr>
      <w:jc w:val="center"/>
    </w:pPr>
    <w:rPr>
      <w:rFonts w:ascii="Arial" w:hAnsi="Arial"/>
      <w:b/>
      <w:sz w:val="32"/>
      <w:szCs w:val="20"/>
    </w:rPr>
  </w:style>
  <w:style w:type="character" w:customStyle="1" w:styleId="TtuloChar">
    <w:name w:val="Título Char"/>
    <w:basedOn w:val="Fontepargpadro"/>
    <w:link w:val="Ttulo"/>
    <w:rsid w:val="00AE226B"/>
    <w:rPr>
      <w:rFonts w:ascii="Arial" w:eastAsia="Times New Roman" w:hAnsi="Arial" w:cs="Times New Roman"/>
      <w:b/>
      <w:sz w:val="32"/>
      <w:szCs w:val="20"/>
      <w:lang w:eastAsia="pt-BR"/>
    </w:rPr>
  </w:style>
  <w:style w:type="character" w:customStyle="1" w:styleId="TextodebaloChar">
    <w:name w:val="Texto de balão Char"/>
    <w:basedOn w:val="Fontepargpadro"/>
    <w:link w:val="Textodebalo"/>
    <w:uiPriority w:val="99"/>
    <w:semiHidden/>
    <w:rsid w:val="00AE226B"/>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AE226B"/>
    <w:rPr>
      <w:rFonts w:ascii="Tahoma" w:hAnsi="Tahoma"/>
      <w:sz w:val="16"/>
      <w:szCs w:val="16"/>
    </w:rPr>
  </w:style>
  <w:style w:type="character" w:customStyle="1" w:styleId="TextodebaloChar1">
    <w:name w:val="Texto de balão Char1"/>
    <w:basedOn w:val="Fontepargpadro"/>
    <w:uiPriority w:val="99"/>
    <w:semiHidden/>
    <w:rsid w:val="00AE226B"/>
    <w:rPr>
      <w:rFonts w:ascii="Tahoma" w:eastAsia="Times New Roman" w:hAnsi="Tahoma" w:cs="Tahoma"/>
      <w:sz w:val="16"/>
      <w:szCs w:val="16"/>
      <w:lang w:eastAsia="pt-BR"/>
    </w:rPr>
  </w:style>
  <w:style w:type="paragraph" w:styleId="SemEspaamento">
    <w:name w:val="No Spacing"/>
    <w:uiPriority w:val="1"/>
    <w:qFormat/>
    <w:rsid w:val="00AE226B"/>
    <w:pPr>
      <w:spacing w:after="0" w:line="240" w:lineRule="auto"/>
    </w:pPr>
    <w:rPr>
      <w:rFonts w:ascii="Times New Roman" w:eastAsia="Times New Roman" w:hAnsi="Times New Roman" w:cs="Times New Roman"/>
      <w:sz w:val="24"/>
      <w:szCs w:val="24"/>
    </w:rPr>
  </w:style>
  <w:style w:type="paragraph" w:customStyle="1" w:styleId="n1">
    <w:name w:val="n1"/>
    <w:basedOn w:val="Normal"/>
    <w:rsid w:val="00AE226B"/>
    <w:pPr>
      <w:tabs>
        <w:tab w:val="left" w:pos="1134"/>
      </w:tabs>
      <w:spacing w:before="240"/>
      <w:jc w:val="both"/>
    </w:pPr>
    <w:rPr>
      <w:rFonts w:ascii="Arial" w:hAnsi="Arial"/>
      <w:sz w:val="20"/>
    </w:rPr>
  </w:style>
  <w:style w:type="paragraph" w:customStyle="1" w:styleId="Artigo2">
    <w:name w:val="Artigo2"/>
    <w:basedOn w:val="Normal"/>
    <w:rsid w:val="00AE226B"/>
    <w:pPr>
      <w:widowControl w:val="0"/>
      <w:tabs>
        <w:tab w:val="left" w:pos="2836"/>
      </w:tabs>
      <w:suppressAutoHyphens/>
      <w:spacing w:after="60"/>
      <w:ind w:left="1418" w:hanging="851"/>
      <w:jc w:val="both"/>
    </w:pPr>
    <w:rPr>
      <w:rFonts w:ascii="Arial" w:hAnsi="Arial"/>
      <w:sz w:val="20"/>
      <w:szCs w:val="20"/>
    </w:rPr>
  </w:style>
  <w:style w:type="paragraph" w:customStyle="1" w:styleId="Artigo1">
    <w:name w:val="Artigo1"/>
    <w:basedOn w:val="Normal"/>
    <w:rsid w:val="00AE226B"/>
    <w:pPr>
      <w:tabs>
        <w:tab w:val="num" w:pos="360"/>
      </w:tabs>
      <w:spacing w:after="60"/>
      <w:ind w:left="360" w:hanging="360"/>
      <w:jc w:val="both"/>
    </w:pPr>
    <w:rPr>
      <w:rFonts w:ascii="Arial" w:hAnsi="Arial"/>
      <w:sz w:val="20"/>
      <w:szCs w:val="20"/>
    </w:rPr>
  </w:style>
  <w:style w:type="paragraph" w:styleId="PargrafodaLista">
    <w:name w:val="List Paragraph"/>
    <w:basedOn w:val="Normal"/>
    <w:uiPriority w:val="34"/>
    <w:qFormat/>
    <w:rsid w:val="00AE226B"/>
    <w:pPr>
      <w:ind w:left="720"/>
      <w:contextualSpacing/>
    </w:pPr>
  </w:style>
  <w:style w:type="paragraph" w:customStyle="1" w:styleId="Default">
    <w:name w:val="Default"/>
    <w:rsid w:val="00AE226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SemEspaamento1">
    <w:name w:val="Sem Espaçamento1"/>
    <w:rsid w:val="00AE226B"/>
    <w:pPr>
      <w:spacing w:after="0" w:line="240" w:lineRule="auto"/>
    </w:pPr>
    <w:rPr>
      <w:rFonts w:ascii="Calibri" w:eastAsia="Calibri" w:hAnsi="Calibri" w:cs="Calibri"/>
    </w:rPr>
  </w:style>
  <w:style w:type="paragraph" w:customStyle="1" w:styleId="PargrafodaLista1">
    <w:name w:val="Parágrafo da Lista1"/>
    <w:basedOn w:val="Normal"/>
    <w:rsid w:val="00AE226B"/>
    <w:pPr>
      <w:spacing w:after="200" w:line="276" w:lineRule="auto"/>
      <w:ind w:left="720"/>
    </w:pPr>
    <w:rPr>
      <w:rFonts w:ascii="Calibri" w:eastAsia="Calibri" w:hAnsi="Calibri" w:cs="Calibri"/>
      <w:sz w:val="22"/>
      <w:szCs w:val="22"/>
      <w:lang w:eastAsia="en-US"/>
    </w:rPr>
  </w:style>
  <w:style w:type="paragraph" w:customStyle="1" w:styleId="Textoembloco1">
    <w:name w:val="Texto em bloco1"/>
    <w:basedOn w:val="Normal"/>
    <w:rsid w:val="00AE226B"/>
    <w:pPr>
      <w:tabs>
        <w:tab w:val="left" w:pos="90"/>
      </w:tabs>
      <w:overflowPunct w:val="0"/>
      <w:autoSpaceDE w:val="0"/>
      <w:autoSpaceDN w:val="0"/>
      <w:adjustRightInd w:val="0"/>
      <w:ind w:left="1134" w:right="-427" w:hanging="403"/>
      <w:jc w:val="both"/>
      <w:textAlignment w:val="baseline"/>
    </w:pPr>
    <w:rPr>
      <w:rFonts w:ascii="Tahoma" w:hAnsi="Tahoma"/>
      <w:sz w:val="20"/>
      <w:szCs w:val="20"/>
    </w:rPr>
  </w:style>
  <w:style w:type="paragraph" w:customStyle="1" w:styleId="Corpodetexto31">
    <w:name w:val="Corpo de texto 31"/>
    <w:basedOn w:val="Normal"/>
    <w:rsid w:val="00AE226B"/>
    <w:pPr>
      <w:overflowPunct w:val="0"/>
      <w:autoSpaceDE w:val="0"/>
      <w:autoSpaceDN w:val="0"/>
      <w:adjustRightInd w:val="0"/>
      <w:jc w:val="both"/>
      <w:textAlignment w:val="baseline"/>
    </w:pPr>
    <w:rPr>
      <w:rFonts w:ascii="Verdana" w:hAnsi="Verdana"/>
      <w:sz w:val="28"/>
      <w:szCs w:val="20"/>
    </w:rPr>
  </w:style>
  <w:style w:type="paragraph" w:customStyle="1" w:styleId="Saudao1">
    <w:name w:val="Saudação1"/>
    <w:basedOn w:val="Normal"/>
    <w:next w:val="Normal"/>
    <w:rsid w:val="00AE226B"/>
    <w:pPr>
      <w:overflowPunct w:val="0"/>
      <w:autoSpaceDE w:val="0"/>
      <w:autoSpaceDN w:val="0"/>
      <w:adjustRightInd w:val="0"/>
      <w:textAlignment w:val="baseline"/>
    </w:pPr>
    <w:rPr>
      <w:sz w:val="32"/>
      <w:szCs w:val="20"/>
    </w:rPr>
  </w:style>
  <w:style w:type="paragraph" w:customStyle="1" w:styleId="xl34">
    <w:name w:val="xl34"/>
    <w:basedOn w:val="Normal"/>
    <w:rsid w:val="00AE226B"/>
    <w:pPr>
      <w:overflowPunct w:val="0"/>
      <w:autoSpaceDE w:val="0"/>
      <w:autoSpaceDN w:val="0"/>
      <w:adjustRightInd w:val="0"/>
      <w:spacing w:before="100" w:after="100"/>
      <w:jc w:val="both"/>
      <w:textAlignment w:val="baseline"/>
    </w:pPr>
    <w:rPr>
      <w:rFonts w:ascii="Arial" w:hAnsi="Arial"/>
      <w:color w:val="000000"/>
      <w:szCs w:val="20"/>
    </w:rPr>
  </w:style>
  <w:style w:type="paragraph" w:customStyle="1" w:styleId="xl38">
    <w:name w:val="xl38"/>
    <w:basedOn w:val="Normal"/>
    <w:rsid w:val="00AE226B"/>
    <w:pPr>
      <w:spacing w:before="100" w:beforeAutospacing="1" w:after="100" w:afterAutospacing="1"/>
      <w:jc w:val="right"/>
      <w:textAlignment w:val="top"/>
    </w:pPr>
    <w:rPr>
      <w:rFonts w:ascii="Arial" w:hAnsi="Arial" w:cs="Arial"/>
      <w:color w:val="000000"/>
    </w:rPr>
  </w:style>
  <w:style w:type="paragraph" w:customStyle="1" w:styleId="xl22">
    <w:name w:val="xl22"/>
    <w:basedOn w:val="Normal"/>
    <w:rsid w:val="00AE226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styleId="Lista">
    <w:name w:val="List"/>
    <w:basedOn w:val="Normal"/>
    <w:rsid w:val="00AE226B"/>
    <w:pPr>
      <w:ind w:left="283" w:hanging="283"/>
    </w:pPr>
    <w:rPr>
      <w:sz w:val="20"/>
      <w:szCs w:val="20"/>
    </w:rPr>
  </w:style>
  <w:style w:type="character" w:styleId="Hyperlink">
    <w:name w:val="Hyperlink"/>
    <w:uiPriority w:val="99"/>
    <w:rsid w:val="00AE226B"/>
    <w:rPr>
      <w:color w:val="0000FF"/>
      <w:u w:val="single"/>
    </w:rPr>
  </w:style>
  <w:style w:type="character" w:customStyle="1" w:styleId="CabealhoChar1">
    <w:name w:val="Cabeçalho Char1"/>
    <w:rsid w:val="00AE226B"/>
    <w:rPr>
      <w:sz w:val="24"/>
      <w:szCs w:val="24"/>
      <w:lang w:val="pt-BR" w:eastAsia="pt-BR" w:bidi="ar-SA"/>
    </w:rPr>
  </w:style>
  <w:style w:type="character" w:styleId="Nmerodepgina">
    <w:name w:val="page number"/>
    <w:rsid w:val="00AE226B"/>
  </w:style>
  <w:style w:type="character" w:styleId="HiperlinkVisitado">
    <w:name w:val="FollowedHyperlink"/>
    <w:uiPriority w:val="99"/>
    <w:unhideWhenUsed/>
    <w:rsid w:val="00AE226B"/>
    <w:rPr>
      <w:color w:val="800080"/>
      <w:u w:val="single"/>
    </w:rPr>
  </w:style>
  <w:style w:type="paragraph" w:customStyle="1" w:styleId="xl63">
    <w:name w:val="xl63"/>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7">
    <w:name w:val="xl67"/>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8">
    <w:name w:val="xl68"/>
    <w:basedOn w:val="Normal"/>
    <w:rsid w:val="00AE2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69">
    <w:name w:val="xl69"/>
    <w:basedOn w:val="Normal"/>
    <w:rsid w:val="00AE2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Normal"/>
    <w:rsid w:val="00AE2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1">
    <w:name w:val="xl71"/>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2">
    <w:name w:val="xl72"/>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3">
    <w:name w:val="xl73"/>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Normal"/>
    <w:rsid w:val="00AE226B"/>
    <w:pPr>
      <w:spacing w:before="100" w:beforeAutospacing="1" w:after="100" w:afterAutospacing="1"/>
    </w:pPr>
    <w:rPr>
      <w:sz w:val="26"/>
      <w:szCs w:val="26"/>
    </w:rPr>
  </w:style>
  <w:style w:type="paragraph" w:customStyle="1" w:styleId="xl75">
    <w:name w:val="xl75"/>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6">
    <w:name w:val="xl76"/>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7">
    <w:name w:val="xl77"/>
    <w:basedOn w:val="Normal"/>
    <w:rsid w:val="00AE2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8">
    <w:name w:val="xl78"/>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9">
    <w:name w:val="xl79"/>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0">
    <w:name w:val="xl80"/>
    <w:basedOn w:val="Normal"/>
    <w:rsid w:val="00AE226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b/>
      <w:bCs/>
      <w:sz w:val="26"/>
      <w:szCs w:val="26"/>
    </w:rPr>
  </w:style>
  <w:style w:type="paragraph" w:customStyle="1" w:styleId="xl81">
    <w:name w:val="xl81"/>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Normal"/>
    <w:rsid w:val="00AE226B"/>
    <w:pPr>
      <w:spacing w:before="100" w:beforeAutospacing="1" w:after="100" w:afterAutospacing="1"/>
      <w:jc w:val="center"/>
    </w:pPr>
    <w:rPr>
      <w:sz w:val="26"/>
      <w:szCs w:val="26"/>
    </w:rPr>
  </w:style>
  <w:style w:type="paragraph" w:customStyle="1" w:styleId="xl83">
    <w:name w:val="xl83"/>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4">
    <w:name w:val="xl84"/>
    <w:basedOn w:val="Normal"/>
    <w:rsid w:val="00AE226B"/>
    <w:pPr>
      <w:spacing w:before="100" w:beforeAutospacing="1" w:after="100" w:afterAutospacing="1"/>
      <w:jc w:val="center"/>
    </w:pPr>
    <w:rPr>
      <w:sz w:val="26"/>
      <w:szCs w:val="26"/>
    </w:rPr>
  </w:style>
  <w:style w:type="paragraph" w:customStyle="1" w:styleId="xl85">
    <w:name w:val="xl85"/>
    <w:basedOn w:val="Normal"/>
    <w:rsid w:val="00AE226B"/>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86">
    <w:name w:val="xl86"/>
    <w:basedOn w:val="Normal"/>
    <w:rsid w:val="00AE226B"/>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87">
    <w:name w:val="xl87"/>
    <w:basedOn w:val="Normal"/>
    <w:rsid w:val="00AE226B"/>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88">
    <w:name w:val="xl88"/>
    <w:basedOn w:val="Normal"/>
    <w:rsid w:val="00AE226B"/>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9">
    <w:name w:val="xl89"/>
    <w:basedOn w:val="Normal"/>
    <w:rsid w:val="00AE226B"/>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0">
    <w:name w:val="xl90"/>
    <w:basedOn w:val="Normal"/>
    <w:rsid w:val="00AE226B"/>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1">
    <w:name w:val="xl91"/>
    <w:basedOn w:val="Normal"/>
    <w:rsid w:val="00AE226B"/>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2">
    <w:name w:val="xl92"/>
    <w:basedOn w:val="Normal"/>
    <w:rsid w:val="00AE226B"/>
    <w:pPr>
      <w:pBdr>
        <w:top w:val="single" w:sz="4" w:space="0" w:color="auto"/>
      </w:pBdr>
      <w:spacing w:before="100" w:beforeAutospacing="1" w:after="100" w:afterAutospacing="1"/>
    </w:pPr>
    <w:rPr>
      <w:sz w:val="26"/>
      <w:szCs w:val="26"/>
    </w:rPr>
  </w:style>
  <w:style w:type="paragraph" w:customStyle="1" w:styleId="xl93">
    <w:name w:val="xl93"/>
    <w:basedOn w:val="Normal"/>
    <w:rsid w:val="00AE226B"/>
    <w:pPr>
      <w:pBdr>
        <w:top w:val="single" w:sz="4" w:space="0" w:color="auto"/>
      </w:pBdr>
      <w:spacing w:before="100" w:beforeAutospacing="1" w:after="100" w:afterAutospacing="1"/>
      <w:jc w:val="center"/>
    </w:pPr>
    <w:rPr>
      <w:sz w:val="26"/>
      <w:szCs w:val="26"/>
    </w:rPr>
  </w:style>
  <w:style w:type="paragraph" w:customStyle="1" w:styleId="xl94">
    <w:name w:val="xl94"/>
    <w:basedOn w:val="Normal"/>
    <w:rsid w:val="00AE226B"/>
    <w:pPr>
      <w:pBdr>
        <w:top w:val="single" w:sz="4" w:space="0" w:color="auto"/>
      </w:pBdr>
      <w:spacing w:before="100" w:beforeAutospacing="1" w:after="100" w:afterAutospacing="1"/>
      <w:jc w:val="center"/>
    </w:pPr>
    <w:rPr>
      <w:sz w:val="26"/>
      <w:szCs w:val="26"/>
    </w:rPr>
  </w:style>
  <w:style w:type="paragraph" w:customStyle="1" w:styleId="xl95">
    <w:name w:val="xl95"/>
    <w:basedOn w:val="Normal"/>
    <w:rsid w:val="00AE226B"/>
    <w:pPr>
      <w:pBdr>
        <w:bottom w:val="single" w:sz="4" w:space="0" w:color="auto"/>
      </w:pBdr>
      <w:spacing w:before="100" w:beforeAutospacing="1" w:after="100" w:afterAutospacing="1"/>
    </w:pPr>
    <w:rPr>
      <w:sz w:val="26"/>
      <w:szCs w:val="26"/>
    </w:rPr>
  </w:style>
  <w:style w:type="paragraph" w:customStyle="1" w:styleId="xl96">
    <w:name w:val="xl96"/>
    <w:basedOn w:val="Normal"/>
    <w:rsid w:val="00AE226B"/>
    <w:pPr>
      <w:pBdr>
        <w:bottom w:val="single" w:sz="4" w:space="0" w:color="auto"/>
      </w:pBdr>
      <w:spacing w:before="100" w:beforeAutospacing="1" w:after="100" w:afterAutospacing="1"/>
      <w:jc w:val="center"/>
    </w:pPr>
    <w:rPr>
      <w:sz w:val="26"/>
      <w:szCs w:val="26"/>
    </w:rPr>
  </w:style>
  <w:style w:type="paragraph" w:customStyle="1" w:styleId="xl97">
    <w:name w:val="xl97"/>
    <w:basedOn w:val="Normal"/>
    <w:rsid w:val="00AE226B"/>
    <w:pPr>
      <w:pBdr>
        <w:bottom w:val="single" w:sz="4" w:space="0" w:color="auto"/>
      </w:pBdr>
      <w:spacing w:before="100" w:beforeAutospacing="1" w:after="100" w:afterAutospacing="1"/>
      <w:jc w:val="center"/>
    </w:pPr>
    <w:rPr>
      <w:sz w:val="26"/>
      <w:szCs w:val="26"/>
    </w:rPr>
  </w:style>
  <w:style w:type="paragraph" w:customStyle="1" w:styleId="xl98">
    <w:name w:val="xl98"/>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99">
    <w:name w:val="xl99"/>
    <w:basedOn w:val="Normal"/>
    <w:rsid w:val="00AE22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00">
    <w:name w:val="xl100"/>
    <w:basedOn w:val="Normal"/>
    <w:rsid w:val="00AE2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styleId="Textodecomentrio">
    <w:name w:val="annotation text"/>
    <w:basedOn w:val="Normal"/>
    <w:link w:val="TextodecomentrioChar"/>
    <w:uiPriority w:val="99"/>
    <w:semiHidden/>
    <w:unhideWhenUsed/>
    <w:rsid w:val="00AE226B"/>
    <w:rPr>
      <w:sz w:val="20"/>
      <w:szCs w:val="20"/>
    </w:rPr>
  </w:style>
  <w:style w:type="character" w:customStyle="1" w:styleId="TextodecomentrioChar">
    <w:name w:val="Texto de comentário Char"/>
    <w:basedOn w:val="Fontepargpadro"/>
    <w:link w:val="Textodecomentrio"/>
    <w:uiPriority w:val="99"/>
    <w:semiHidden/>
    <w:rsid w:val="00AE226B"/>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E226B"/>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E226B"/>
    <w:rPr>
      <w:b/>
      <w:bCs/>
    </w:rPr>
  </w:style>
  <w:style w:type="character" w:customStyle="1" w:styleId="AssuntodocomentrioChar1">
    <w:name w:val="Assunto do comentário Char1"/>
    <w:basedOn w:val="TextodecomentrioChar"/>
    <w:uiPriority w:val="99"/>
    <w:semiHidden/>
    <w:rsid w:val="00AE226B"/>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AE22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8763">
      <w:bodyDiv w:val="1"/>
      <w:marLeft w:val="0"/>
      <w:marRight w:val="0"/>
      <w:marTop w:val="0"/>
      <w:marBottom w:val="0"/>
      <w:divBdr>
        <w:top w:val="none" w:sz="0" w:space="0" w:color="auto"/>
        <w:left w:val="none" w:sz="0" w:space="0" w:color="auto"/>
        <w:bottom w:val="none" w:sz="0" w:space="0" w:color="auto"/>
        <w:right w:val="none" w:sz="0" w:space="0" w:color="auto"/>
      </w:divBdr>
    </w:div>
    <w:div w:id="546264909">
      <w:bodyDiv w:val="1"/>
      <w:marLeft w:val="0"/>
      <w:marRight w:val="0"/>
      <w:marTop w:val="0"/>
      <w:marBottom w:val="0"/>
      <w:divBdr>
        <w:top w:val="none" w:sz="0" w:space="0" w:color="auto"/>
        <w:left w:val="none" w:sz="0" w:space="0" w:color="auto"/>
        <w:bottom w:val="none" w:sz="0" w:space="0" w:color="auto"/>
        <w:right w:val="none" w:sz="0" w:space="0" w:color="auto"/>
      </w:divBdr>
    </w:div>
    <w:div w:id="718281828">
      <w:bodyDiv w:val="1"/>
      <w:marLeft w:val="0"/>
      <w:marRight w:val="0"/>
      <w:marTop w:val="0"/>
      <w:marBottom w:val="0"/>
      <w:divBdr>
        <w:top w:val="none" w:sz="0" w:space="0" w:color="auto"/>
        <w:left w:val="none" w:sz="0" w:space="0" w:color="auto"/>
        <w:bottom w:val="none" w:sz="0" w:space="0" w:color="auto"/>
        <w:right w:val="none" w:sz="0" w:space="0" w:color="auto"/>
      </w:divBdr>
    </w:div>
    <w:div w:id="780030458">
      <w:bodyDiv w:val="1"/>
      <w:marLeft w:val="0"/>
      <w:marRight w:val="0"/>
      <w:marTop w:val="0"/>
      <w:marBottom w:val="0"/>
      <w:divBdr>
        <w:top w:val="none" w:sz="0" w:space="0" w:color="auto"/>
        <w:left w:val="none" w:sz="0" w:space="0" w:color="auto"/>
        <w:bottom w:val="none" w:sz="0" w:space="0" w:color="auto"/>
        <w:right w:val="none" w:sz="0" w:space="0" w:color="auto"/>
      </w:divBdr>
    </w:div>
    <w:div w:id="836698345">
      <w:bodyDiv w:val="1"/>
      <w:marLeft w:val="0"/>
      <w:marRight w:val="0"/>
      <w:marTop w:val="0"/>
      <w:marBottom w:val="0"/>
      <w:divBdr>
        <w:top w:val="none" w:sz="0" w:space="0" w:color="auto"/>
        <w:left w:val="none" w:sz="0" w:space="0" w:color="auto"/>
        <w:bottom w:val="none" w:sz="0" w:space="0" w:color="auto"/>
        <w:right w:val="none" w:sz="0" w:space="0" w:color="auto"/>
      </w:divBdr>
    </w:div>
    <w:div w:id="851454201">
      <w:bodyDiv w:val="1"/>
      <w:marLeft w:val="0"/>
      <w:marRight w:val="0"/>
      <w:marTop w:val="0"/>
      <w:marBottom w:val="0"/>
      <w:divBdr>
        <w:top w:val="none" w:sz="0" w:space="0" w:color="auto"/>
        <w:left w:val="none" w:sz="0" w:space="0" w:color="auto"/>
        <w:bottom w:val="none" w:sz="0" w:space="0" w:color="auto"/>
        <w:right w:val="none" w:sz="0" w:space="0" w:color="auto"/>
      </w:divBdr>
    </w:div>
    <w:div w:id="888493945">
      <w:bodyDiv w:val="1"/>
      <w:marLeft w:val="0"/>
      <w:marRight w:val="0"/>
      <w:marTop w:val="0"/>
      <w:marBottom w:val="0"/>
      <w:divBdr>
        <w:top w:val="none" w:sz="0" w:space="0" w:color="auto"/>
        <w:left w:val="none" w:sz="0" w:space="0" w:color="auto"/>
        <w:bottom w:val="none" w:sz="0" w:space="0" w:color="auto"/>
        <w:right w:val="none" w:sz="0" w:space="0" w:color="auto"/>
      </w:divBdr>
    </w:div>
    <w:div w:id="986934943">
      <w:bodyDiv w:val="1"/>
      <w:marLeft w:val="0"/>
      <w:marRight w:val="0"/>
      <w:marTop w:val="0"/>
      <w:marBottom w:val="0"/>
      <w:divBdr>
        <w:top w:val="none" w:sz="0" w:space="0" w:color="auto"/>
        <w:left w:val="none" w:sz="0" w:space="0" w:color="auto"/>
        <w:bottom w:val="none" w:sz="0" w:space="0" w:color="auto"/>
        <w:right w:val="none" w:sz="0" w:space="0" w:color="auto"/>
      </w:divBdr>
    </w:div>
    <w:div w:id="1088816962">
      <w:bodyDiv w:val="1"/>
      <w:marLeft w:val="0"/>
      <w:marRight w:val="0"/>
      <w:marTop w:val="0"/>
      <w:marBottom w:val="0"/>
      <w:divBdr>
        <w:top w:val="none" w:sz="0" w:space="0" w:color="auto"/>
        <w:left w:val="none" w:sz="0" w:space="0" w:color="auto"/>
        <w:bottom w:val="none" w:sz="0" w:space="0" w:color="auto"/>
        <w:right w:val="none" w:sz="0" w:space="0" w:color="auto"/>
      </w:divBdr>
    </w:div>
    <w:div w:id="1110078880">
      <w:bodyDiv w:val="1"/>
      <w:marLeft w:val="0"/>
      <w:marRight w:val="0"/>
      <w:marTop w:val="0"/>
      <w:marBottom w:val="0"/>
      <w:divBdr>
        <w:top w:val="none" w:sz="0" w:space="0" w:color="auto"/>
        <w:left w:val="none" w:sz="0" w:space="0" w:color="auto"/>
        <w:bottom w:val="none" w:sz="0" w:space="0" w:color="auto"/>
        <w:right w:val="none" w:sz="0" w:space="0" w:color="auto"/>
      </w:divBdr>
    </w:div>
    <w:div w:id="1163281168">
      <w:bodyDiv w:val="1"/>
      <w:marLeft w:val="0"/>
      <w:marRight w:val="0"/>
      <w:marTop w:val="0"/>
      <w:marBottom w:val="0"/>
      <w:divBdr>
        <w:top w:val="none" w:sz="0" w:space="0" w:color="auto"/>
        <w:left w:val="none" w:sz="0" w:space="0" w:color="auto"/>
        <w:bottom w:val="none" w:sz="0" w:space="0" w:color="auto"/>
        <w:right w:val="none" w:sz="0" w:space="0" w:color="auto"/>
      </w:divBdr>
    </w:div>
    <w:div w:id="1416979112">
      <w:bodyDiv w:val="1"/>
      <w:marLeft w:val="0"/>
      <w:marRight w:val="0"/>
      <w:marTop w:val="0"/>
      <w:marBottom w:val="0"/>
      <w:divBdr>
        <w:top w:val="none" w:sz="0" w:space="0" w:color="auto"/>
        <w:left w:val="none" w:sz="0" w:space="0" w:color="auto"/>
        <w:bottom w:val="none" w:sz="0" w:space="0" w:color="auto"/>
        <w:right w:val="none" w:sz="0" w:space="0" w:color="auto"/>
      </w:divBdr>
    </w:div>
    <w:div w:id="1568960001">
      <w:bodyDiv w:val="1"/>
      <w:marLeft w:val="0"/>
      <w:marRight w:val="0"/>
      <w:marTop w:val="0"/>
      <w:marBottom w:val="0"/>
      <w:divBdr>
        <w:top w:val="none" w:sz="0" w:space="0" w:color="auto"/>
        <w:left w:val="none" w:sz="0" w:space="0" w:color="auto"/>
        <w:bottom w:val="none" w:sz="0" w:space="0" w:color="auto"/>
        <w:right w:val="none" w:sz="0" w:space="0" w:color="auto"/>
      </w:divBdr>
    </w:div>
    <w:div w:id="1655791311">
      <w:bodyDiv w:val="1"/>
      <w:marLeft w:val="0"/>
      <w:marRight w:val="0"/>
      <w:marTop w:val="0"/>
      <w:marBottom w:val="0"/>
      <w:divBdr>
        <w:top w:val="none" w:sz="0" w:space="0" w:color="auto"/>
        <w:left w:val="none" w:sz="0" w:space="0" w:color="auto"/>
        <w:bottom w:val="none" w:sz="0" w:space="0" w:color="auto"/>
        <w:right w:val="none" w:sz="0" w:space="0" w:color="auto"/>
      </w:divBdr>
    </w:div>
    <w:div w:id="1663386588">
      <w:bodyDiv w:val="1"/>
      <w:marLeft w:val="0"/>
      <w:marRight w:val="0"/>
      <w:marTop w:val="0"/>
      <w:marBottom w:val="0"/>
      <w:divBdr>
        <w:top w:val="none" w:sz="0" w:space="0" w:color="auto"/>
        <w:left w:val="none" w:sz="0" w:space="0" w:color="auto"/>
        <w:bottom w:val="none" w:sz="0" w:space="0" w:color="auto"/>
        <w:right w:val="none" w:sz="0" w:space="0" w:color="auto"/>
      </w:divBdr>
    </w:div>
    <w:div w:id="1664431941">
      <w:bodyDiv w:val="1"/>
      <w:marLeft w:val="0"/>
      <w:marRight w:val="0"/>
      <w:marTop w:val="0"/>
      <w:marBottom w:val="0"/>
      <w:divBdr>
        <w:top w:val="none" w:sz="0" w:space="0" w:color="auto"/>
        <w:left w:val="none" w:sz="0" w:space="0" w:color="auto"/>
        <w:bottom w:val="none" w:sz="0" w:space="0" w:color="auto"/>
        <w:right w:val="none" w:sz="0" w:space="0" w:color="auto"/>
      </w:divBdr>
    </w:div>
    <w:div w:id="1677727500">
      <w:bodyDiv w:val="1"/>
      <w:marLeft w:val="0"/>
      <w:marRight w:val="0"/>
      <w:marTop w:val="0"/>
      <w:marBottom w:val="0"/>
      <w:divBdr>
        <w:top w:val="none" w:sz="0" w:space="0" w:color="auto"/>
        <w:left w:val="none" w:sz="0" w:space="0" w:color="auto"/>
        <w:bottom w:val="none" w:sz="0" w:space="0" w:color="auto"/>
        <w:right w:val="none" w:sz="0" w:space="0" w:color="auto"/>
      </w:divBdr>
    </w:div>
    <w:div w:id="1878934063">
      <w:bodyDiv w:val="1"/>
      <w:marLeft w:val="0"/>
      <w:marRight w:val="0"/>
      <w:marTop w:val="0"/>
      <w:marBottom w:val="0"/>
      <w:divBdr>
        <w:top w:val="none" w:sz="0" w:space="0" w:color="auto"/>
        <w:left w:val="none" w:sz="0" w:space="0" w:color="auto"/>
        <w:bottom w:val="none" w:sz="0" w:space="0" w:color="auto"/>
        <w:right w:val="none" w:sz="0" w:space="0" w:color="auto"/>
      </w:divBdr>
    </w:div>
    <w:div w:id="1907304961">
      <w:bodyDiv w:val="1"/>
      <w:marLeft w:val="0"/>
      <w:marRight w:val="0"/>
      <w:marTop w:val="0"/>
      <w:marBottom w:val="0"/>
      <w:divBdr>
        <w:top w:val="none" w:sz="0" w:space="0" w:color="auto"/>
        <w:left w:val="none" w:sz="0" w:space="0" w:color="auto"/>
        <w:bottom w:val="none" w:sz="0" w:space="0" w:color="auto"/>
        <w:right w:val="none" w:sz="0" w:space="0" w:color="auto"/>
      </w:divBdr>
    </w:div>
    <w:div w:id="20240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1C03-3939-4FEB-A4D2-6679943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2533</Words>
  <Characters>13680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Heleno</dc:creator>
  <cp:lastModifiedBy>Licitação-5</cp:lastModifiedBy>
  <cp:revision>36</cp:revision>
  <cp:lastPrinted>2020-05-27T18:40:00Z</cp:lastPrinted>
  <dcterms:created xsi:type="dcterms:W3CDTF">2017-05-12T18:41:00Z</dcterms:created>
  <dcterms:modified xsi:type="dcterms:W3CDTF">2020-05-27T18:40:00Z</dcterms:modified>
</cp:coreProperties>
</file>